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E6" w:rsidRPr="009E6173" w:rsidRDefault="00F209DE" w:rsidP="00852251">
      <w:pPr>
        <w:ind w:right="-23"/>
        <w:rPr>
          <w:rFonts w:ascii="Times New Roman" w:eastAsia="Times New Roman" w:hAnsi="Times New Roman" w:cs="Times New Roman"/>
          <w:sz w:val="24"/>
          <w:szCs w:val="24"/>
          <w:lang w:val="ro-RO" w:eastAsia="ro-RO"/>
        </w:rPr>
      </w:pPr>
      <w:r>
        <w:rPr>
          <w:rFonts w:ascii="Times New Roman" w:eastAsia="Verdana" w:hAnsi="Times New Roman" w:cs="Times New Roman"/>
          <w:sz w:val="24"/>
          <w:szCs w:val="24"/>
          <w:lang w:val="ro-RO"/>
        </w:rPr>
        <w:t xml:space="preserve">    </w:t>
      </w:r>
      <w:r w:rsidR="00AC78E6" w:rsidRPr="009E6173">
        <w:rPr>
          <w:rFonts w:ascii="Times New Roman" w:eastAsia="Verdana" w:hAnsi="Times New Roman" w:cs="Times New Roman"/>
          <w:sz w:val="24"/>
          <w:szCs w:val="24"/>
          <w:lang w:val="ro-RO"/>
        </w:rPr>
        <w:t xml:space="preserve"> </w:t>
      </w:r>
      <w:bookmarkStart w:id="0" w:name="page13"/>
      <w:bookmarkEnd w:id="0"/>
      <w:r w:rsidR="00AC78E6" w:rsidRPr="009E6173">
        <w:rPr>
          <w:rFonts w:ascii="Times New Roman" w:eastAsia="Times New Roman" w:hAnsi="Times New Roman" w:cs="Times New Roman"/>
          <w:sz w:val="24"/>
          <w:szCs w:val="24"/>
          <w:lang w:val="ro-RO" w:eastAsia="ro-RO"/>
        </w:rPr>
        <w:t xml:space="preserve">CONSILIUL MUNICIPAL ORHEI                                                  </w:t>
      </w:r>
    </w:p>
    <w:p w:rsidR="00AC78E6" w:rsidRPr="009E6173" w:rsidRDefault="00AC78E6" w:rsidP="00AC78E6">
      <w:pPr>
        <w:spacing w:after="0" w:line="240" w:lineRule="auto"/>
        <w:ind w:right="-23"/>
        <w:jc w:val="center"/>
        <w:rPr>
          <w:rFonts w:ascii="Times New Roman" w:eastAsia="Times New Roman" w:hAnsi="Times New Roman" w:cs="Times New Roman"/>
          <w:sz w:val="24"/>
          <w:szCs w:val="24"/>
          <w:lang w:val="ro-RO" w:eastAsia="ro-RO"/>
        </w:rPr>
      </w:pPr>
      <w:r w:rsidRPr="009E6173">
        <w:rPr>
          <w:rFonts w:ascii="Times New Roman" w:eastAsia="Times New Roman" w:hAnsi="Times New Roman" w:cs="Times New Roman"/>
          <w:sz w:val="24"/>
          <w:szCs w:val="24"/>
          <w:lang w:val="ro-RO" w:eastAsia="ro-RO"/>
        </w:rPr>
        <w:t xml:space="preserve">                                                   </w:t>
      </w:r>
      <w:r w:rsidR="00F209DE">
        <w:rPr>
          <w:rFonts w:ascii="Times New Roman" w:eastAsia="Times New Roman" w:hAnsi="Times New Roman" w:cs="Times New Roman"/>
          <w:sz w:val="24"/>
          <w:szCs w:val="24"/>
          <w:lang w:val="ro-RO" w:eastAsia="ro-RO"/>
        </w:rPr>
        <w:t xml:space="preserve">                                 </w:t>
      </w:r>
      <w:r w:rsidRPr="009E6173">
        <w:rPr>
          <w:rFonts w:ascii="Times New Roman" w:eastAsia="Times New Roman" w:hAnsi="Times New Roman" w:cs="Times New Roman"/>
          <w:sz w:val="24"/>
          <w:szCs w:val="24"/>
          <w:lang w:val="ro-RO" w:eastAsia="ro-RO"/>
        </w:rPr>
        <w:t>PROIECT</w:t>
      </w:r>
    </w:p>
    <w:p w:rsidR="00AC78E6" w:rsidRPr="009E6173" w:rsidRDefault="00AC78E6" w:rsidP="00AC78E6">
      <w:pPr>
        <w:spacing w:after="0" w:line="240" w:lineRule="auto"/>
        <w:ind w:right="-23"/>
        <w:rPr>
          <w:rFonts w:ascii="Times New Roman" w:eastAsia="Times New Roman" w:hAnsi="Times New Roman" w:cs="Times New Roman"/>
          <w:sz w:val="24"/>
          <w:szCs w:val="24"/>
          <w:lang w:val="ro-RO" w:eastAsia="ro-RO"/>
        </w:rPr>
      </w:pPr>
      <w:r w:rsidRPr="009E6173">
        <w:rPr>
          <w:rFonts w:ascii="Times New Roman" w:eastAsia="Times New Roman" w:hAnsi="Times New Roman" w:cs="Times New Roman"/>
          <w:sz w:val="24"/>
          <w:szCs w:val="24"/>
          <w:lang w:val="ro-RO" w:eastAsia="ro-RO"/>
        </w:rPr>
        <w:t xml:space="preserve">                                                                                                                DECIZIE</w:t>
      </w:r>
    </w:p>
    <w:p w:rsidR="00AC78E6" w:rsidRPr="009E6173" w:rsidRDefault="00AC78E6" w:rsidP="00AC78E6">
      <w:pPr>
        <w:spacing w:after="0" w:line="240" w:lineRule="auto"/>
        <w:ind w:left="900" w:right="-23" w:firstLine="900"/>
        <w:rPr>
          <w:rFonts w:ascii="Times New Roman" w:eastAsia="Times New Roman" w:hAnsi="Times New Roman" w:cs="Times New Roman"/>
          <w:sz w:val="24"/>
          <w:szCs w:val="24"/>
          <w:lang w:val="ro-RO" w:eastAsia="ro-RO"/>
        </w:rPr>
      </w:pPr>
      <w:r w:rsidRPr="009E6173">
        <w:rPr>
          <w:rFonts w:ascii="Times New Roman" w:eastAsia="Times New Roman" w:hAnsi="Times New Roman" w:cs="Times New Roman"/>
          <w:sz w:val="24"/>
          <w:szCs w:val="24"/>
          <w:lang w:val="ro-RO" w:eastAsia="ro-RO"/>
        </w:rPr>
        <w:t xml:space="preserve">                                                      Nr.____________________________</w:t>
      </w:r>
    </w:p>
    <w:p w:rsidR="00FC65CF" w:rsidRPr="009E6173" w:rsidRDefault="00AC78E6" w:rsidP="00FC65CF">
      <w:pPr>
        <w:spacing w:after="0" w:line="240" w:lineRule="auto"/>
        <w:ind w:left="900" w:right="-23" w:firstLine="900"/>
        <w:rPr>
          <w:rFonts w:ascii="Times New Roman" w:eastAsia="Times New Roman" w:hAnsi="Times New Roman" w:cs="Times New Roman"/>
          <w:sz w:val="24"/>
          <w:szCs w:val="24"/>
          <w:lang w:val="ro-RO" w:eastAsia="ro-RO"/>
        </w:rPr>
      </w:pPr>
      <w:r w:rsidRPr="009E6173">
        <w:rPr>
          <w:rFonts w:ascii="Times New Roman" w:eastAsia="Times New Roman" w:hAnsi="Times New Roman" w:cs="Times New Roman"/>
          <w:sz w:val="24"/>
          <w:szCs w:val="24"/>
          <w:lang w:val="ro-RO" w:eastAsia="ro-RO"/>
        </w:rPr>
        <w:tab/>
      </w:r>
      <w:r w:rsidRPr="009E6173">
        <w:rPr>
          <w:rFonts w:ascii="Times New Roman" w:eastAsia="Times New Roman" w:hAnsi="Times New Roman" w:cs="Times New Roman"/>
          <w:sz w:val="24"/>
          <w:szCs w:val="24"/>
          <w:lang w:val="ro-RO" w:eastAsia="ro-RO"/>
        </w:rPr>
        <w:tab/>
      </w:r>
      <w:r w:rsidRPr="009E6173">
        <w:rPr>
          <w:rFonts w:ascii="Times New Roman" w:eastAsia="Times New Roman" w:hAnsi="Times New Roman" w:cs="Times New Roman"/>
          <w:sz w:val="24"/>
          <w:szCs w:val="24"/>
          <w:lang w:val="ro-RO" w:eastAsia="ro-RO"/>
        </w:rPr>
        <w:tab/>
      </w:r>
      <w:r w:rsidRPr="009E6173">
        <w:rPr>
          <w:rFonts w:ascii="Times New Roman" w:eastAsia="Times New Roman" w:hAnsi="Times New Roman" w:cs="Times New Roman"/>
          <w:sz w:val="24"/>
          <w:szCs w:val="24"/>
          <w:lang w:val="ro-RO" w:eastAsia="ro-RO"/>
        </w:rPr>
        <w:tab/>
      </w:r>
      <w:r w:rsidRPr="009E6173">
        <w:rPr>
          <w:rFonts w:ascii="Times New Roman" w:eastAsia="Times New Roman" w:hAnsi="Times New Roman" w:cs="Times New Roman"/>
          <w:sz w:val="24"/>
          <w:szCs w:val="24"/>
          <w:lang w:val="ro-RO" w:eastAsia="ro-RO"/>
        </w:rPr>
        <w:tab/>
        <w:t>din ____________________________</w:t>
      </w:r>
    </w:p>
    <w:p w:rsidR="00F209DE" w:rsidRDefault="00F209DE" w:rsidP="00AC78E6">
      <w:pPr>
        <w:tabs>
          <w:tab w:val="left" w:pos="6348"/>
        </w:tabs>
        <w:spacing w:after="0"/>
        <w:rPr>
          <w:rFonts w:ascii="Times New Roman" w:eastAsia="Verdana" w:hAnsi="Times New Roman" w:cs="Times New Roman"/>
          <w:sz w:val="24"/>
          <w:szCs w:val="24"/>
          <w:lang w:val="ro-RO"/>
        </w:rPr>
      </w:pPr>
    </w:p>
    <w:p w:rsidR="004D4CA7" w:rsidRPr="009E6173" w:rsidRDefault="00AC78E6" w:rsidP="00AC78E6">
      <w:pPr>
        <w:tabs>
          <w:tab w:val="left" w:pos="6348"/>
        </w:tabs>
        <w:spacing w:after="0"/>
        <w:rPr>
          <w:rFonts w:ascii="Times New Roman" w:eastAsia="Times New Roman" w:hAnsi="Times New Roman" w:cs="Times New Roman"/>
          <w:sz w:val="24"/>
          <w:szCs w:val="24"/>
          <w:lang w:val="ro-RO" w:eastAsia="ru-RU"/>
        </w:rPr>
      </w:pPr>
      <w:r w:rsidRPr="009E6173">
        <w:rPr>
          <w:rFonts w:ascii="Times New Roman" w:eastAsia="Verdana" w:hAnsi="Times New Roman" w:cs="Times New Roman"/>
          <w:sz w:val="24"/>
          <w:szCs w:val="24"/>
          <w:lang w:val="ro-RO"/>
        </w:rPr>
        <w:t xml:space="preserve">Cu privire la </w:t>
      </w:r>
      <w:r w:rsidR="004D4CA7" w:rsidRPr="009E6173">
        <w:rPr>
          <w:rFonts w:ascii="Times New Roman" w:eastAsia="Times New Roman" w:hAnsi="Times New Roman" w:cs="Times New Roman"/>
          <w:sz w:val="24"/>
          <w:szCs w:val="24"/>
          <w:lang w:val="ro-RO" w:eastAsia="ru-RU"/>
        </w:rPr>
        <w:t xml:space="preserve">aprobarea Contractului de sponsorizare </w:t>
      </w:r>
    </w:p>
    <w:p w:rsidR="00286171" w:rsidRPr="00804BDE" w:rsidRDefault="00B967DE" w:rsidP="00AC78E6">
      <w:pPr>
        <w:tabs>
          <w:tab w:val="left" w:pos="6348"/>
        </w:tabs>
        <w:spacing w:after="0"/>
        <w:rPr>
          <w:rFonts w:ascii="Times New Roman" w:eastAsia="Times New Roman" w:hAnsi="Times New Roman" w:cs="Times New Roman"/>
          <w:sz w:val="24"/>
          <w:szCs w:val="24"/>
          <w:lang w:val="en-US" w:eastAsia="ru-RU"/>
        </w:rPr>
      </w:pPr>
      <w:r w:rsidRPr="009E6173">
        <w:rPr>
          <w:rFonts w:ascii="Times New Roman" w:eastAsia="Times New Roman" w:hAnsi="Times New Roman" w:cs="Times New Roman"/>
          <w:sz w:val="24"/>
          <w:szCs w:val="24"/>
          <w:lang w:val="ro-RO" w:eastAsia="ru-RU"/>
        </w:rPr>
        <w:t xml:space="preserve">între </w:t>
      </w:r>
      <w:r w:rsidR="00804BDE">
        <w:rPr>
          <w:rFonts w:ascii="Times New Roman" w:eastAsia="Times New Roman" w:hAnsi="Times New Roman" w:cs="Times New Roman"/>
          <w:sz w:val="24"/>
          <w:szCs w:val="24"/>
          <w:lang w:val="ro-RO" w:eastAsia="ru-RU"/>
        </w:rPr>
        <w:t xml:space="preserve">A.O. </w:t>
      </w:r>
      <w:r w:rsidR="00804BDE">
        <w:rPr>
          <w:rFonts w:ascii="Times New Roman" w:eastAsia="Times New Roman" w:hAnsi="Times New Roman" w:cs="Times New Roman"/>
          <w:sz w:val="24"/>
          <w:szCs w:val="24"/>
          <w:lang w:val="en-US" w:eastAsia="ru-RU"/>
        </w:rPr>
        <w:t>“</w:t>
      </w:r>
      <w:r w:rsidR="00804BDE">
        <w:rPr>
          <w:rFonts w:ascii="Times New Roman" w:eastAsia="Times New Roman" w:hAnsi="Times New Roman" w:cs="Times New Roman"/>
          <w:sz w:val="24"/>
          <w:szCs w:val="24"/>
          <w:lang w:val="ro-RO" w:eastAsia="ru-RU"/>
        </w:rPr>
        <w:t>Proiecte sociale pentru Moldova</w:t>
      </w:r>
      <w:r w:rsidR="00804BDE">
        <w:rPr>
          <w:rFonts w:ascii="Times New Roman" w:eastAsia="Times New Roman" w:hAnsi="Times New Roman" w:cs="Times New Roman"/>
          <w:sz w:val="24"/>
          <w:szCs w:val="24"/>
          <w:lang w:val="en-US" w:eastAsia="ru-RU"/>
        </w:rPr>
        <w:t>”</w:t>
      </w:r>
    </w:p>
    <w:p w:rsidR="00AC78E6" w:rsidRPr="009E6173" w:rsidRDefault="004D4CA7" w:rsidP="00AC78E6">
      <w:pPr>
        <w:tabs>
          <w:tab w:val="left" w:pos="6348"/>
        </w:tabs>
        <w:spacing w:after="0"/>
        <w:rPr>
          <w:rFonts w:ascii="Times New Roman" w:eastAsia="Times New Roman" w:hAnsi="Times New Roman" w:cs="Times New Roman"/>
          <w:sz w:val="24"/>
          <w:szCs w:val="24"/>
          <w:lang w:val="ro-RO" w:eastAsia="ru-RU"/>
        </w:rPr>
      </w:pPr>
      <w:r w:rsidRPr="009E6173">
        <w:rPr>
          <w:rFonts w:ascii="Times New Roman" w:eastAsia="Times New Roman" w:hAnsi="Times New Roman" w:cs="Times New Roman"/>
          <w:sz w:val="24"/>
          <w:szCs w:val="24"/>
          <w:lang w:val="ro-RO" w:eastAsia="ru-RU"/>
        </w:rPr>
        <w:t>și Autoritatea executivă a Consiliului municipal Orhei</w:t>
      </w:r>
      <w:r w:rsidR="00AC78E6" w:rsidRPr="009E6173">
        <w:rPr>
          <w:rFonts w:ascii="Times New Roman" w:eastAsia="Verdana" w:hAnsi="Times New Roman" w:cs="Times New Roman"/>
          <w:sz w:val="24"/>
          <w:szCs w:val="24"/>
          <w:lang w:val="ro-RO"/>
        </w:rPr>
        <w:t xml:space="preserve"> </w:t>
      </w:r>
      <w:r w:rsidR="00AC78E6" w:rsidRPr="009E6173">
        <w:rPr>
          <w:rFonts w:ascii="Times New Roman" w:eastAsia="Verdana" w:hAnsi="Times New Roman" w:cs="Times New Roman"/>
          <w:b/>
          <w:sz w:val="24"/>
          <w:szCs w:val="24"/>
          <w:lang w:val="ro-RO"/>
        </w:rPr>
        <w:t xml:space="preserve">       </w:t>
      </w:r>
    </w:p>
    <w:p w:rsidR="00852251" w:rsidRPr="009E6173" w:rsidRDefault="00852251" w:rsidP="00AC78E6">
      <w:pPr>
        <w:spacing w:after="0" w:line="240" w:lineRule="auto"/>
        <w:ind w:firstLine="708"/>
        <w:jc w:val="both"/>
        <w:rPr>
          <w:rFonts w:ascii="Times New Roman" w:hAnsi="Times New Roman" w:cs="Times New Roman"/>
          <w:sz w:val="24"/>
          <w:szCs w:val="24"/>
          <w:lang w:val="ro-MO"/>
        </w:rPr>
      </w:pPr>
    </w:p>
    <w:p w:rsidR="00AC78E6" w:rsidRPr="00500A7E" w:rsidRDefault="00852251" w:rsidP="000B36ED">
      <w:pPr>
        <w:tabs>
          <w:tab w:val="left" w:pos="6348"/>
        </w:tabs>
        <w:spacing w:after="0"/>
        <w:jc w:val="both"/>
        <w:rPr>
          <w:rFonts w:ascii="Times New Roman" w:hAnsi="Times New Roman" w:cs="Times New Roman"/>
          <w:sz w:val="24"/>
          <w:szCs w:val="24"/>
          <w:lang w:val="ro-MO"/>
        </w:rPr>
      </w:pPr>
      <w:r w:rsidRPr="009E6173">
        <w:rPr>
          <w:rFonts w:ascii="Times New Roman" w:hAnsi="Times New Roman" w:cs="Times New Roman"/>
          <w:sz w:val="24"/>
          <w:szCs w:val="24"/>
          <w:lang w:val="ro-MO"/>
        </w:rPr>
        <w:t>În conformitate cu art. 10, 118-126 Cod administrativ nr.116/2018</w:t>
      </w:r>
      <w:r w:rsidRPr="009E6173">
        <w:rPr>
          <w:rFonts w:ascii="Times New Roman" w:hAnsi="Times New Roman" w:cs="Times New Roman"/>
          <w:sz w:val="24"/>
          <w:szCs w:val="24"/>
          <w:lang w:val="ro-RO"/>
        </w:rPr>
        <w:t>;</w:t>
      </w:r>
      <w:r w:rsidRPr="009E6173">
        <w:rPr>
          <w:rFonts w:ascii="Times New Roman" w:hAnsi="Times New Roman" w:cs="Times New Roman"/>
          <w:sz w:val="24"/>
          <w:szCs w:val="24"/>
          <w:lang w:val="ro-MO"/>
        </w:rPr>
        <w:t xml:space="preserve">  art. 14 (3), 74 alin. (1), alin. (6) din Legea privind administraț</w:t>
      </w:r>
      <w:r w:rsidR="000B36ED">
        <w:rPr>
          <w:rFonts w:ascii="Times New Roman" w:hAnsi="Times New Roman" w:cs="Times New Roman"/>
          <w:sz w:val="24"/>
          <w:szCs w:val="24"/>
          <w:lang w:val="ro-MO"/>
        </w:rPr>
        <w:t>ia publică locală nr. 436/2006;</w:t>
      </w:r>
      <w:r w:rsidRPr="009E6173">
        <w:rPr>
          <w:rFonts w:ascii="Times New Roman" w:hAnsi="Times New Roman" w:cs="Times New Roman"/>
          <w:sz w:val="24"/>
          <w:szCs w:val="24"/>
          <w:lang w:val="ro-MO"/>
        </w:rPr>
        <w:t xml:space="preserve"> art.1 art.3 din Legea nr. 1420/2002 cu privire la filantropie și sponsorizare, având în vedere necesitatea susținerii bugetului municipal în </w:t>
      </w:r>
      <w:r w:rsidR="00F73784">
        <w:rPr>
          <w:rFonts w:ascii="Times New Roman" w:hAnsi="Times New Roman" w:cs="Times New Roman"/>
          <w:sz w:val="24"/>
          <w:szCs w:val="24"/>
          <w:lang w:val="ro-MO"/>
        </w:rPr>
        <w:t xml:space="preserve">proiectul pentru stimularea </w:t>
      </w:r>
      <w:r w:rsidR="00F73784">
        <w:rPr>
          <w:rFonts w:ascii="Times New Roman" w:eastAsia="Verdana" w:hAnsi="Times New Roman" w:cs="Times New Roman"/>
          <w:sz w:val="24"/>
          <w:szCs w:val="24"/>
          <w:lang w:val="ro-RO"/>
        </w:rPr>
        <w:t>revenirii</w:t>
      </w:r>
      <w:r w:rsidR="00F73784" w:rsidRPr="00F73784">
        <w:rPr>
          <w:rFonts w:ascii="Times New Roman" w:eastAsia="Verdana" w:hAnsi="Times New Roman" w:cs="Times New Roman"/>
          <w:sz w:val="24"/>
          <w:szCs w:val="24"/>
          <w:lang w:val="ro-RO"/>
        </w:rPr>
        <w:t xml:space="preserve"> </w:t>
      </w:r>
      <w:r w:rsidR="00F73784" w:rsidRPr="00804BDE">
        <w:rPr>
          <w:rFonts w:ascii="Times New Roman" w:eastAsia="Verdana" w:hAnsi="Times New Roman" w:cs="Times New Roman"/>
          <w:sz w:val="24"/>
          <w:szCs w:val="24"/>
          <w:lang w:val="ro-RO"/>
        </w:rPr>
        <w:t>locuitorilor</w:t>
      </w:r>
      <w:r w:rsidR="00F73784">
        <w:rPr>
          <w:rFonts w:ascii="Times New Roman" w:eastAsia="Verdana" w:hAnsi="Times New Roman" w:cs="Times New Roman"/>
          <w:sz w:val="24"/>
          <w:szCs w:val="24"/>
          <w:lang w:val="ro-RO"/>
        </w:rPr>
        <w:t xml:space="preserve"> </w:t>
      </w:r>
      <w:r w:rsidR="00FC65CF">
        <w:rPr>
          <w:rFonts w:ascii="Times New Roman" w:eastAsia="Verdana" w:hAnsi="Times New Roman" w:cs="Times New Roman"/>
          <w:sz w:val="24"/>
          <w:szCs w:val="24"/>
          <w:lang w:val="ro-RO"/>
        </w:rPr>
        <w:t xml:space="preserve">de </w:t>
      </w:r>
      <w:r w:rsidR="00F73784">
        <w:rPr>
          <w:rFonts w:ascii="Times New Roman" w:eastAsia="Verdana" w:hAnsi="Times New Roman" w:cs="Times New Roman"/>
          <w:sz w:val="24"/>
          <w:szCs w:val="24"/>
          <w:lang w:val="ro-RO"/>
        </w:rPr>
        <w:t>peste hotare în mun.</w:t>
      </w:r>
      <w:r w:rsidR="00FC65CF">
        <w:rPr>
          <w:rFonts w:ascii="Times New Roman" w:eastAsia="Verdana" w:hAnsi="Times New Roman" w:cs="Times New Roman"/>
          <w:sz w:val="24"/>
          <w:szCs w:val="24"/>
          <w:lang w:val="ro-RO"/>
        </w:rPr>
        <w:t xml:space="preserve"> </w:t>
      </w:r>
      <w:r w:rsidR="00F73784">
        <w:rPr>
          <w:rFonts w:ascii="Times New Roman" w:eastAsia="Verdana" w:hAnsi="Times New Roman" w:cs="Times New Roman"/>
          <w:sz w:val="24"/>
          <w:szCs w:val="24"/>
          <w:lang w:val="ro-RO"/>
        </w:rPr>
        <w:t>Orhei, Regulamentul</w:t>
      </w:r>
      <w:r w:rsidR="00FC65CF">
        <w:rPr>
          <w:rFonts w:ascii="Times New Roman" w:eastAsia="Verdana" w:hAnsi="Times New Roman" w:cs="Times New Roman"/>
          <w:sz w:val="24"/>
          <w:szCs w:val="24"/>
          <w:lang w:val="ro-RO"/>
        </w:rPr>
        <w:t xml:space="preserve"> privind stimularea reîntoarcerii locuitorilor de peste hotare în municipiul Orhei</w:t>
      </w:r>
      <w:r w:rsidR="00F73784">
        <w:rPr>
          <w:rFonts w:ascii="Times New Roman" w:eastAsia="Verdana" w:hAnsi="Times New Roman" w:cs="Times New Roman"/>
          <w:sz w:val="24"/>
          <w:szCs w:val="24"/>
          <w:lang w:val="ro-RO"/>
        </w:rPr>
        <w:t>, aprobat prin decizia Consiliului Municipal Orhei nr.10.12 din 13.10.2017,</w:t>
      </w:r>
      <w:r w:rsidR="005D724A">
        <w:rPr>
          <w:rFonts w:ascii="Times New Roman" w:eastAsia="Verdana" w:hAnsi="Times New Roman" w:cs="Times New Roman"/>
          <w:sz w:val="24"/>
          <w:szCs w:val="24"/>
          <w:lang w:val="ro-RO"/>
        </w:rPr>
        <w:t xml:space="preserve"> </w:t>
      </w:r>
      <w:r w:rsidR="00D514F3" w:rsidRPr="00D514F3">
        <w:rPr>
          <w:rFonts w:ascii="Times New Roman" w:hAnsi="Times New Roman" w:cs="Times New Roman"/>
          <w:sz w:val="24"/>
          <w:szCs w:val="24"/>
          <w:lang w:val="ro-RO"/>
        </w:rPr>
        <w:t>Hotărârea Parlamentului nr.55 d</w:t>
      </w:r>
      <w:r w:rsidR="00FC65CF">
        <w:rPr>
          <w:rFonts w:ascii="Times New Roman" w:hAnsi="Times New Roman" w:cs="Times New Roman"/>
          <w:sz w:val="24"/>
          <w:szCs w:val="24"/>
          <w:lang w:val="ro-RO"/>
        </w:rPr>
        <w:t>in 17.03.2020 privind declararea</w:t>
      </w:r>
      <w:r w:rsidR="00D514F3" w:rsidRPr="00D514F3">
        <w:rPr>
          <w:rFonts w:ascii="Times New Roman" w:hAnsi="Times New Roman" w:cs="Times New Roman"/>
          <w:sz w:val="24"/>
          <w:szCs w:val="24"/>
          <w:lang w:val="ro-RO"/>
        </w:rPr>
        <w:t xml:space="preserve"> stării de urgență, </w:t>
      </w:r>
      <w:r w:rsidR="00D514F3" w:rsidRPr="00D514F3">
        <w:rPr>
          <w:rFonts w:ascii="Times New Roman" w:hAnsi="Times New Roman" w:cs="Times New Roman"/>
          <w:sz w:val="24"/>
          <w:szCs w:val="24"/>
          <w:lang w:val="ro-MO" w:eastAsia="ru-RU"/>
        </w:rPr>
        <w:t>Legii nr. 212 din 24.06.2004 privind regimul stării de urgenţă, de asediu şi de război;</w:t>
      </w:r>
      <w:r w:rsidR="005D724A">
        <w:rPr>
          <w:rFonts w:ascii="Times New Roman" w:eastAsia="Verdana" w:hAnsi="Times New Roman" w:cs="Times New Roman"/>
          <w:sz w:val="24"/>
          <w:szCs w:val="24"/>
          <w:lang w:val="ro-RO"/>
        </w:rPr>
        <w:t xml:space="preserve"> </w:t>
      </w:r>
      <w:r w:rsidR="000B36ED">
        <w:rPr>
          <w:rFonts w:ascii="Times New Roman" w:eastAsia="Verdana" w:hAnsi="Times New Roman" w:cs="Times New Roman"/>
          <w:sz w:val="24"/>
          <w:szCs w:val="24"/>
          <w:lang w:val="ro-RO"/>
        </w:rPr>
        <w:t>Hotărârea nr.8 din 15.03.2020 a Comisiei naționale extraordinare de sănătate public</w:t>
      </w:r>
      <w:r w:rsidR="00FC65CF">
        <w:rPr>
          <w:rFonts w:ascii="Times New Roman" w:eastAsia="Verdana" w:hAnsi="Times New Roman" w:cs="Times New Roman"/>
          <w:sz w:val="24"/>
          <w:szCs w:val="24"/>
          <w:lang w:val="ro-RO"/>
        </w:rPr>
        <w:t>ă privind asigurarea obligatorie a</w:t>
      </w:r>
      <w:r w:rsidR="000B36ED">
        <w:rPr>
          <w:rFonts w:ascii="Times New Roman" w:eastAsia="Verdana" w:hAnsi="Times New Roman" w:cs="Times New Roman"/>
          <w:sz w:val="24"/>
          <w:szCs w:val="24"/>
          <w:lang w:val="ro-RO"/>
        </w:rPr>
        <w:t xml:space="preserve"> respectării distanței sociale între persoane de minimum un metru, </w:t>
      </w:r>
      <w:r w:rsidR="005D724A" w:rsidRPr="005D724A">
        <w:rPr>
          <w:rFonts w:ascii="Times New Roman" w:eastAsia="Verdana" w:hAnsi="Times New Roman" w:cs="Times New Roman"/>
          <w:sz w:val="24"/>
          <w:szCs w:val="24"/>
          <w:lang w:val="ro-RO"/>
        </w:rPr>
        <w:t xml:space="preserve">ceea ce a dus la imposibilitatea legală a </w:t>
      </w:r>
      <w:r w:rsidR="005D724A">
        <w:rPr>
          <w:rFonts w:ascii="Times New Roman" w:eastAsia="Verdana" w:hAnsi="Times New Roman" w:cs="Times New Roman"/>
          <w:sz w:val="24"/>
          <w:szCs w:val="24"/>
          <w:lang w:val="ro-RO"/>
        </w:rPr>
        <w:t xml:space="preserve">întrunirii </w:t>
      </w:r>
      <w:r w:rsidR="00FC65CF">
        <w:rPr>
          <w:rFonts w:ascii="Times New Roman" w:eastAsia="Verdana" w:hAnsi="Times New Roman" w:cs="Times New Roman"/>
          <w:sz w:val="24"/>
          <w:szCs w:val="24"/>
          <w:lang w:val="ro-RO"/>
        </w:rPr>
        <w:t>unei ședințe a C</w:t>
      </w:r>
      <w:r w:rsidR="005D724A" w:rsidRPr="005D724A">
        <w:rPr>
          <w:rFonts w:ascii="Times New Roman" w:eastAsia="Verdana" w:hAnsi="Times New Roman" w:cs="Times New Roman"/>
          <w:sz w:val="24"/>
          <w:szCs w:val="24"/>
          <w:lang w:val="ro-RO"/>
        </w:rPr>
        <w:t>onsiliu</w:t>
      </w:r>
      <w:r w:rsidR="00FC65CF">
        <w:rPr>
          <w:rFonts w:ascii="Times New Roman" w:eastAsia="Verdana" w:hAnsi="Times New Roman" w:cs="Times New Roman"/>
          <w:sz w:val="24"/>
          <w:szCs w:val="24"/>
          <w:lang w:val="ro-RO"/>
        </w:rPr>
        <w:t>lui municipal Orhei</w:t>
      </w:r>
      <w:r w:rsidR="005D724A">
        <w:rPr>
          <w:rFonts w:ascii="Times New Roman" w:eastAsia="Verdana" w:hAnsi="Times New Roman" w:cs="Times New Roman"/>
          <w:sz w:val="24"/>
          <w:szCs w:val="24"/>
          <w:lang w:val="ro-RO"/>
        </w:rPr>
        <w:t xml:space="preserve"> pentru aprobarea prealabilă </w:t>
      </w:r>
      <w:r w:rsidR="00FC65CF">
        <w:rPr>
          <w:rFonts w:ascii="Times New Roman" w:eastAsia="Verdana" w:hAnsi="Times New Roman" w:cs="Times New Roman"/>
          <w:sz w:val="24"/>
          <w:szCs w:val="24"/>
          <w:lang w:val="ro-RO"/>
        </w:rPr>
        <w:t xml:space="preserve">a </w:t>
      </w:r>
      <w:r w:rsidR="005D724A">
        <w:rPr>
          <w:rFonts w:ascii="Times New Roman" w:eastAsia="Verdana" w:hAnsi="Times New Roman" w:cs="Times New Roman"/>
          <w:sz w:val="24"/>
          <w:szCs w:val="24"/>
          <w:lang w:val="ro-RO"/>
        </w:rPr>
        <w:t xml:space="preserve">condițiilor </w:t>
      </w:r>
      <w:r w:rsidR="005D724A">
        <w:rPr>
          <w:rFonts w:ascii="Times New Roman" w:eastAsia="Times New Roman" w:hAnsi="Times New Roman" w:cs="Times New Roman"/>
          <w:sz w:val="24"/>
          <w:szCs w:val="24"/>
          <w:lang w:val="ro-MO" w:eastAsia="ru-RU"/>
        </w:rPr>
        <w:t>c</w:t>
      </w:r>
      <w:r w:rsidR="005D724A" w:rsidRPr="00FF754D">
        <w:rPr>
          <w:rFonts w:ascii="Times New Roman" w:eastAsia="Times New Roman" w:hAnsi="Times New Roman" w:cs="Times New Roman"/>
          <w:sz w:val="24"/>
          <w:szCs w:val="24"/>
          <w:lang w:val="ro-MO" w:eastAsia="ru-RU"/>
        </w:rPr>
        <w:t>ontractului de sponsorizare</w:t>
      </w:r>
      <w:r w:rsidR="005D724A">
        <w:rPr>
          <w:rFonts w:ascii="Times New Roman" w:eastAsia="Times New Roman" w:hAnsi="Times New Roman" w:cs="Times New Roman"/>
          <w:sz w:val="24"/>
          <w:szCs w:val="24"/>
          <w:lang w:val="ro-MO" w:eastAsia="ru-RU"/>
        </w:rPr>
        <w:t xml:space="preserve"> cu </w:t>
      </w:r>
      <w:r w:rsidR="005D724A">
        <w:rPr>
          <w:rFonts w:ascii="Times New Roman" w:eastAsia="Times New Roman" w:hAnsi="Times New Roman" w:cs="Times New Roman"/>
          <w:sz w:val="24"/>
          <w:szCs w:val="24"/>
          <w:lang w:val="ro-RO" w:eastAsia="ru-RU"/>
        </w:rPr>
        <w:t xml:space="preserve">A.O. </w:t>
      </w:r>
      <w:r w:rsidR="005D724A">
        <w:rPr>
          <w:rFonts w:ascii="Times New Roman" w:eastAsia="Times New Roman" w:hAnsi="Times New Roman" w:cs="Times New Roman"/>
          <w:sz w:val="24"/>
          <w:szCs w:val="24"/>
          <w:lang w:val="en-US" w:eastAsia="ru-RU"/>
        </w:rPr>
        <w:t>“</w:t>
      </w:r>
      <w:r w:rsidR="005D724A">
        <w:rPr>
          <w:rFonts w:ascii="Times New Roman" w:eastAsia="Times New Roman" w:hAnsi="Times New Roman" w:cs="Times New Roman"/>
          <w:sz w:val="24"/>
          <w:szCs w:val="24"/>
          <w:lang w:val="ro-RO" w:eastAsia="ru-RU"/>
        </w:rPr>
        <w:t>Proiecte sociale pentru Moldova</w:t>
      </w:r>
      <w:r w:rsidR="005D724A">
        <w:rPr>
          <w:rFonts w:ascii="Times New Roman" w:eastAsia="Times New Roman" w:hAnsi="Times New Roman" w:cs="Times New Roman"/>
          <w:sz w:val="24"/>
          <w:szCs w:val="24"/>
          <w:lang w:val="en-US" w:eastAsia="ru-RU"/>
        </w:rPr>
        <w:t>”</w:t>
      </w:r>
      <w:r w:rsidR="000B36ED">
        <w:rPr>
          <w:rFonts w:ascii="Times New Roman" w:eastAsia="Times New Roman" w:hAnsi="Times New Roman" w:cs="Times New Roman"/>
          <w:sz w:val="24"/>
          <w:szCs w:val="24"/>
          <w:lang w:val="en-US" w:eastAsia="ru-RU"/>
        </w:rPr>
        <w:t xml:space="preserve"> </w:t>
      </w:r>
      <w:r w:rsidR="00FC65CF">
        <w:rPr>
          <w:rFonts w:ascii="Times New Roman" w:eastAsia="Times New Roman" w:hAnsi="Times New Roman" w:cs="Times New Roman"/>
          <w:sz w:val="24"/>
          <w:szCs w:val="24"/>
          <w:lang w:val="en-US" w:eastAsia="ru-RU"/>
        </w:rPr>
        <w:t xml:space="preserve"> </w:t>
      </w:r>
      <w:r w:rsidRPr="009E6173">
        <w:rPr>
          <w:rFonts w:ascii="Times New Roman" w:hAnsi="Times New Roman" w:cs="Times New Roman"/>
          <w:sz w:val="24"/>
          <w:szCs w:val="24"/>
          <w:lang w:val="ro-MO"/>
        </w:rPr>
        <w:t xml:space="preserve">și examinând nota informativă prezentată de viceprimarul municipiului Orhei privind argumentarea acceptării semnării contractului de sponsorizare,  </w:t>
      </w:r>
    </w:p>
    <w:p w:rsidR="004D4CA7" w:rsidRPr="009E6173" w:rsidRDefault="004D4CA7" w:rsidP="00AC78E6">
      <w:pPr>
        <w:spacing w:after="0" w:line="240" w:lineRule="auto"/>
        <w:ind w:firstLine="708"/>
        <w:jc w:val="both"/>
        <w:rPr>
          <w:rFonts w:ascii="Times New Roman" w:hAnsi="Times New Roman" w:cs="Times New Roman"/>
          <w:sz w:val="24"/>
          <w:szCs w:val="24"/>
          <w:lang w:val="ro-RO"/>
        </w:rPr>
      </w:pPr>
    </w:p>
    <w:p w:rsidR="00AC78E6" w:rsidRPr="009E6173" w:rsidRDefault="00AC78E6" w:rsidP="00AC78E6">
      <w:pPr>
        <w:jc w:val="center"/>
        <w:rPr>
          <w:rFonts w:ascii="Times New Roman" w:eastAsia="Verdana" w:hAnsi="Times New Roman" w:cs="Times New Roman"/>
          <w:sz w:val="24"/>
          <w:szCs w:val="24"/>
          <w:lang w:val="ro-RO"/>
        </w:rPr>
      </w:pPr>
      <w:r w:rsidRPr="009E6173">
        <w:rPr>
          <w:rFonts w:ascii="Times New Roman" w:eastAsia="Verdana" w:hAnsi="Times New Roman" w:cs="Times New Roman"/>
          <w:sz w:val="24"/>
          <w:szCs w:val="24"/>
          <w:lang w:val="ro-RO"/>
        </w:rPr>
        <w:t>CONSILIUL MUNICIPAL ORHEI DECIDE  :</w:t>
      </w:r>
    </w:p>
    <w:p w:rsidR="005D724A" w:rsidRPr="00384591" w:rsidRDefault="004D4CA7" w:rsidP="005D724A">
      <w:pPr>
        <w:pStyle w:val="a3"/>
        <w:numPr>
          <w:ilvl w:val="0"/>
          <w:numId w:val="29"/>
        </w:numPr>
        <w:tabs>
          <w:tab w:val="left" w:pos="6348"/>
        </w:tabs>
        <w:spacing w:after="0"/>
        <w:jc w:val="both"/>
        <w:rPr>
          <w:rFonts w:ascii="Times New Roman" w:eastAsia="Times New Roman" w:hAnsi="Times New Roman" w:cs="Times New Roman"/>
          <w:sz w:val="24"/>
          <w:szCs w:val="24"/>
          <w:lang w:val="en-US" w:eastAsia="ru-RU"/>
        </w:rPr>
      </w:pPr>
      <w:r w:rsidRPr="005D724A">
        <w:rPr>
          <w:rFonts w:ascii="Times New Roman" w:eastAsia="Verdana" w:hAnsi="Times New Roman" w:cs="Times New Roman"/>
          <w:sz w:val="24"/>
          <w:szCs w:val="24"/>
          <w:lang w:val="ro-RO"/>
        </w:rPr>
        <w:t xml:space="preserve">Se </w:t>
      </w:r>
      <w:r w:rsidRPr="005D724A">
        <w:rPr>
          <w:rFonts w:ascii="Times New Roman" w:eastAsia="Times New Roman" w:hAnsi="Times New Roman" w:cs="Times New Roman"/>
          <w:sz w:val="24"/>
          <w:szCs w:val="24"/>
          <w:lang w:val="ro-RO" w:eastAsia="ru-RU"/>
        </w:rPr>
        <w:t xml:space="preserve">aprobă </w:t>
      </w:r>
      <w:r w:rsidR="00E82630">
        <w:rPr>
          <w:rFonts w:ascii="Times New Roman" w:eastAsia="Times New Roman" w:hAnsi="Times New Roman" w:cs="Times New Roman"/>
          <w:sz w:val="24"/>
          <w:szCs w:val="24"/>
          <w:lang w:val="ro-MO" w:eastAsia="ru-RU"/>
        </w:rPr>
        <w:t>Contractul</w:t>
      </w:r>
      <w:r w:rsidRPr="005D724A">
        <w:rPr>
          <w:rFonts w:ascii="Times New Roman" w:eastAsia="Times New Roman" w:hAnsi="Times New Roman" w:cs="Times New Roman"/>
          <w:sz w:val="24"/>
          <w:szCs w:val="24"/>
          <w:lang w:val="ro-MO" w:eastAsia="ru-RU"/>
        </w:rPr>
        <w:t xml:space="preserve"> de sponsorizare</w:t>
      </w:r>
      <w:r w:rsidR="00286171" w:rsidRPr="005D724A">
        <w:rPr>
          <w:rFonts w:ascii="Times New Roman" w:eastAsia="Times New Roman" w:hAnsi="Times New Roman" w:cs="Times New Roman"/>
          <w:sz w:val="24"/>
          <w:szCs w:val="24"/>
          <w:lang w:val="ro-MO" w:eastAsia="ru-RU"/>
        </w:rPr>
        <w:t xml:space="preserve"> nr.</w:t>
      </w:r>
      <w:r w:rsidR="0042347B">
        <w:rPr>
          <w:rFonts w:ascii="Times New Roman" w:eastAsia="Times New Roman" w:hAnsi="Times New Roman" w:cs="Times New Roman"/>
          <w:sz w:val="24"/>
          <w:szCs w:val="24"/>
          <w:lang w:val="ro-MO" w:eastAsia="ru-RU"/>
        </w:rPr>
        <w:t>-------------</w:t>
      </w:r>
      <w:r w:rsidR="00286171" w:rsidRPr="005D724A">
        <w:rPr>
          <w:rFonts w:ascii="Times New Roman" w:eastAsia="Times New Roman" w:hAnsi="Times New Roman" w:cs="Times New Roman"/>
          <w:sz w:val="24"/>
          <w:szCs w:val="24"/>
          <w:lang w:val="ro-MO" w:eastAsia="ru-RU"/>
        </w:rPr>
        <w:t xml:space="preserve"> din </w:t>
      </w:r>
      <w:r w:rsidR="0042347B">
        <w:rPr>
          <w:rFonts w:ascii="Times New Roman" w:eastAsia="Times New Roman" w:hAnsi="Times New Roman" w:cs="Times New Roman"/>
          <w:sz w:val="24"/>
          <w:szCs w:val="24"/>
          <w:lang w:val="ro-MO" w:eastAsia="ru-RU"/>
        </w:rPr>
        <w:t>---------------</w:t>
      </w:r>
      <w:r w:rsidR="00FF754D" w:rsidRPr="005D724A">
        <w:rPr>
          <w:rFonts w:ascii="Times New Roman" w:eastAsia="Times New Roman" w:hAnsi="Times New Roman" w:cs="Times New Roman"/>
          <w:sz w:val="24"/>
          <w:szCs w:val="24"/>
          <w:lang w:val="ro-MO" w:eastAsia="ru-RU"/>
        </w:rPr>
        <w:t>,</w:t>
      </w:r>
      <w:r w:rsidRPr="005D724A">
        <w:rPr>
          <w:rFonts w:ascii="Times New Roman" w:eastAsia="Times New Roman" w:hAnsi="Times New Roman" w:cs="Times New Roman"/>
          <w:sz w:val="24"/>
          <w:szCs w:val="24"/>
          <w:lang w:val="ro-MO" w:eastAsia="ru-RU"/>
        </w:rPr>
        <w:t xml:space="preserve"> </w:t>
      </w:r>
      <w:r w:rsidR="00FF754D" w:rsidRPr="005D724A">
        <w:rPr>
          <w:rFonts w:ascii="Times New Roman" w:eastAsia="Verdana" w:hAnsi="Times New Roman" w:cs="Times New Roman"/>
          <w:sz w:val="24"/>
          <w:szCs w:val="24"/>
          <w:lang w:val="ro-MO"/>
        </w:rPr>
        <w:t>încheiat</w:t>
      </w:r>
      <w:r w:rsidR="00FF754D" w:rsidRPr="005D724A">
        <w:rPr>
          <w:rFonts w:ascii="Times New Roman" w:eastAsia="Verdana" w:hAnsi="Times New Roman" w:cs="Times New Roman"/>
          <w:sz w:val="24"/>
          <w:szCs w:val="24"/>
          <w:lang w:val="en-US"/>
        </w:rPr>
        <w:t xml:space="preserve"> </w:t>
      </w:r>
      <w:r w:rsidRPr="005D724A">
        <w:rPr>
          <w:rFonts w:ascii="Times New Roman" w:eastAsia="Times New Roman" w:hAnsi="Times New Roman" w:cs="Times New Roman"/>
          <w:sz w:val="24"/>
          <w:szCs w:val="24"/>
          <w:lang w:val="ro-RO" w:eastAsia="ru-RU"/>
        </w:rPr>
        <w:t xml:space="preserve">dintre </w:t>
      </w:r>
      <w:r w:rsidR="005D724A" w:rsidRPr="005D724A">
        <w:rPr>
          <w:rFonts w:ascii="Times New Roman" w:eastAsia="Times New Roman" w:hAnsi="Times New Roman" w:cs="Times New Roman"/>
          <w:sz w:val="24"/>
          <w:szCs w:val="24"/>
          <w:lang w:val="ro-RO" w:eastAsia="ru-RU"/>
        </w:rPr>
        <w:t xml:space="preserve">A.O. </w:t>
      </w:r>
      <w:r w:rsidR="005D724A" w:rsidRPr="005D724A">
        <w:rPr>
          <w:rFonts w:ascii="Times New Roman" w:eastAsia="Times New Roman" w:hAnsi="Times New Roman" w:cs="Times New Roman"/>
          <w:sz w:val="24"/>
          <w:szCs w:val="24"/>
          <w:lang w:val="en-US" w:eastAsia="ru-RU"/>
        </w:rPr>
        <w:t>“</w:t>
      </w:r>
      <w:r w:rsidR="005D724A" w:rsidRPr="005D724A">
        <w:rPr>
          <w:rFonts w:ascii="Times New Roman" w:eastAsia="Times New Roman" w:hAnsi="Times New Roman" w:cs="Times New Roman"/>
          <w:sz w:val="24"/>
          <w:szCs w:val="24"/>
          <w:lang w:val="ro-RO" w:eastAsia="ru-RU"/>
        </w:rPr>
        <w:t>Proiecte sociale pentru Moldova</w:t>
      </w:r>
      <w:r w:rsidR="005D724A" w:rsidRPr="005D724A">
        <w:rPr>
          <w:rFonts w:ascii="Times New Roman" w:eastAsia="Times New Roman" w:hAnsi="Times New Roman" w:cs="Times New Roman"/>
          <w:sz w:val="24"/>
          <w:szCs w:val="24"/>
          <w:lang w:val="en-US" w:eastAsia="ru-RU"/>
        </w:rPr>
        <w:t>”</w:t>
      </w:r>
      <w:r w:rsidR="005D724A">
        <w:rPr>
          <w:rFonts w:ascii="Times New Roman" w:eastAsia="Times New Roman" w:hAnsi="Times New Roman" w:cs="Times New Roman"/>
          <w:sz w:val="24"/>
          <w:szCs w:val="24"/>
          <w:lang w:val="en-US" w:eastAsia="ru-RU"/>
        </w:rPr>
        <w:t xml:space="preserve"> </w:t>
      </w:r>
      <w:r w:rsidRPr="005D724A">
        <w:rPr>
          <w:rFonts w:ascii="Times New Roman" w:eastAsia="Times New Roman" w:hAnsi="Times New Roman" w:cs="Times New Roman"/>
          <w:sz w:val="24"/>
          <w:szCs w:val="24"/>
          <w:lang w:val="ro-RO" w:eastAsia="ru-RU"/>
        </w:rPr>
        <w:t>și Autoritatea executivă a Consiliului municipal Orhei</w:t>
      </w:r>
      <w:r w:rsidRPr="005D724A">
        <w:rPr>
          <w:rFonts w:ascii="Times New Roman" w:eastAsia="Verdana" w:hAnsi="Times New Roman" w:cs="Times New Roman"/>
          <w:sz w:val="24"/>
          <w:szCs w:val="24"/>
          <w:lang w:val="ro-RO"/>
        </w:rPr>
        <w:t>,</w:t>
      </w:r>
      <w:r w:rsidR="00286171" w:rsidRPr="005D724A">
        <w:rPr>
          <w:rFonts w:ascii="Times New Roman" w:eastAsia="Verdana" w:hAnsi="Times New Roman" w:cs="Times New Roman"/>
          <w:sz w:val="24"/>
          <w:szCs w:val="24"/>
          <w:lang w:val="ro-RO"/>
        </w:rPr>
        <w:t xml:space="preserve"> semnat de către Primarul</w:t>
      </w:r>
      <w:r w:rsidR="00F209DE">
        <w:rPr>
          <w:rFonts w:ascii="Times New Roman" w:eastAsia="Verdana" w:hAnsi="Times New Roman" w:cs="Times New Roman"/>
          <w:sz w:val="24"/>
          <w:szCs w:val="24"/>
          <w:lang w:val="ro-RO"/>
        </w:rPr>
        <w:t xml:space="preserve"> </w:t>
      </w:r>
      <w:r w:rsidR="00804BDE" w:rsidRPr="005D724A">
        <w:rPr>
          <w:rFonts w:ascii="Times New Roman" w:eastAsia="Verdana" w:hAnsi="Times New Roman" w:cs="Times New Roman"/>
          <w:sz w:val="24"/>
          <w:szCs w:val="24"/>
          <w:lang w:val="ro-RO"/>
        </w:rPr>
        <w:t xml:space="preserve"> </w:t>
      </w:r>
      <w:r w:rsidR="00F209DE">
        <w:rPr>
          <w:rFonts w:ascii="Times New Roman" w:eastAsia="Verdana" w:hAnsi="Times New Roman" w:cs="Times New Roman"/>
          <w:sz w:val="24"/>
          <w:szCs w:val="24"/>
          <w:lang w:val="ro-RO"/>
        </w:rPr>
        <w:t xml:space="preserve">municipiului </w:t>
      </w:r>
      <w:r w:rsidR="00804BDE" w:rsidRPr="005D724A">
        <w:rPr>
          <w:rFonts w:ascii="Times New Roman" w:eastAsia="Verdana" w:hAnsi="Times New Roman" w:cs="Times New Roman"/>
          <w:sz w:val="24"/>
          <w:szCs w:val="24"/>
          <w:lang w:val="ro-RO"/>
        </w:rPr>
        <w:t>Orhei</w:t>
      </w:r>
      <w:r w:rsidR="00286171" w:rsidRPr="005D724A">
        <w:rPr>
          <w:rFonts w:ascii="Times New Roman" w:eastAsia="Verdana" w:hAnsi="Times New Roman" w:cs="Times New Roman"/>
          <w:sz w:val="24"/>
          <w:szCs w:val="24"/>
          <w:lang w:val="ro-RO"/>
        </w:rPr>
        <w:t xml:space="preserve"> dl.</w:t>
      </w:r>
      <w:r w:rsidR="00F209DE">
        <w:rPr>
          <w:rFonts w:ascii="Times New Roman" w:eastAsia="Verdana" w:hAnsi="Times New Roman" w:cs="Times New Roman"/>
          <w:sz w:val="24"/>
          <w:szCs w:val="24"/>
          <w:lang w:val="ro-RO"/>
        </w:rPr>
        <w:t xml:space="preserve"> </w:t>
      </w:r>
      <w:r w:rsidR="00286171" w:rsidRPr="005D724A">
        <w:rPr>
          <w:rFonts w:ascii="Times New Roman" w:eastAsia="Verdana" w:hAnsi="Times New Roman" w:cs="Times New Roman"/>
          <w:sz w:val="24"/>
          <w:szCs w:val="24"/>
          <w:lang w:val="ro-RO"/>
        </w:rPr>
        <w:t xml:space="preserve">Pavel </w:t>
      </w:r>
      <w:proofErr w:type="spellStart"/>
      <w:r w:rsidR="00286171" w:rsidRPr="005D724A">
        <w:rPr>
          <w:rFonts w:ascii="Times New Roman" w:eastAsia="Verdana" w:hAnsi="Times New Roman" w:cs="Times New Roman"/>
          <w:sz w:val="24"/>
          <w:szCs w:val="24"/>
          <w:lang w:val="ro-RO"/>
        </w:rPr>
        <w:t>Verejanu</w:t>
      </w:r>
      <w:proofErr w:type="spellEnd"/>
      <w:r w:rsidR="00286171" w:rsidRPr="005D724A">
        <w:rPr>
          <w:rFonts w:ascii="Times New Roman" w:eastAsia="Verdana" w:hAnsi="Times New Roman" w:cs="Times New Roman"/>
          <w:sz w:val="24"/>
          <w:szCs w:val="24"/>
          <w:lang w:val="ro-RO"/>
        </w:rPr>
        <w:t>,</w:t>
      </w:r>
      <w:r w:rsidRPr="005D724A">
        <w:rPr>
          <w:rFonts w:ascii="Times New Roman" w:eastAsia="Verdana" w:hAnsi="Times New Roman" w:cs="Times New Roman"/>
          <w:sz w:val="24"/>
          <w:szCs w:val="24"/>
          <w:lang w:val="ro-RO"/>
        </w:rPr>
        <w:t xml:space="preserve"> obiectul căruia constituie sponsorizare</w:t>
      </w:r>
      <w:r w:rsidR="00F209DE">
        <w:rPr>
          <w:rFonts w:ascii="Times New Roman" w:eastAsia="Verdana" w:hAnsi="Times New Roman" w:cs="Times New Roman"/>
          <w:sz w:val="24"/>
          <w:szCs w:val="24"/>
          <w:lang w:val="ro-RO"/>
        </w:rPr>
        <w:t>a</w:t>
      </w:r>
      <w:r w:rsidRPr="005D724A">
        <w:rPr>
          <w:rFonts w:ascii="Times New Roman" w:eastAsia="Verdana" w:hAnsi="Times New Roman" w:cs="Times New Roman"/>
          <w:sz w:val="24"/>
          <w:szCs w:val="24"/>
          <w:lang w:val="ro-RO"/>
        </w:rPr>
        <w:t xml:space="preserve"> în mijloace financiare sub formă de ajutor material benevol, pentru </w:t>
      </w:r>
      <w:r w:rsidRPr="005D724A">
        <w:rPr>
          <w:rFonts w:ascii="Times New Roman" w:eastAsia="Verdana" w:hAnsi="Times New Roman" w:cs="Times New Roman"/>
          <w:b/>
          <w:sz w:val="24"/>
          <w:szCs w:val="24"/>
          <w:lang w:val="ro-RO"/>
        </w:rPr>
        <w:t xml:space="preserve"> </w:t>
      </w:r>
      <w:r w:rsidR="001317AF" w:rsidRPr="005D724A">
        <w:rPr>
          <w:rFonts w:ascii="Times New Roman" w:eastAsia="Verdana" w:hAnsi="Times New Roman" w:cs="Times New Roman"/>
          <w:sz w:val="24"/>
          <w:szCs w:val="24"/>
          <w:lang w:val="ro-RO"/>
        </w:rPr>
        <w:t>stimularea locuitorilor reveniți</w:t>
      </w:r>
      <w:r w:rsidR="00804BDE" w:rsidRPr="005D724A">
        <w:rPr>
          <w:rFonts w:ascii="Times New Roman" w:eastAsia="Verdana" w:hAnsi="Times New Roman" w:cs="Times New Roman"/>
          <w:sz w:val="24"/>
          <w:szCs w:val="24"/>
          <w:lang w:val="ro-RO"/>
        </w:rPr>
        <w:t xml:space="preserve"> de peste hotare în</w:t>
      </w:r>
      <w:r w:rsidR="00804BDE" w:rsidRPr="005D724A">
        <w:rPr>
          <w:rFonts w:ascii="Times New Roman" w:eastAsia="Verdana" w:hAnsi="Times New Roman" w:cs="Times New Roman"/>
          <w:b/>
          <w:sz w:val="24"/>
          <w:szCs w:val="24"/>
          <w:lang w:val="ro-RO"/>
        </w:rPr>
        <w:t xml:space="preserve"> </w:t>
      </w:r>
      <w:r w:rsidR="00804BDE" w:rsidRPr="005D724A">
        <w:rPr>
          <w:rFonts w:ascii="Times New Roman" w:hAnsi="Times New Roman" w:cs="Times New Roman"/>
          <w:sz w:val="24"/>
          <w:szCs w:val="24"/>
          <w:lang w:val="ro-MO"/>
        </w:rPr>
        <w:t>municipiul</w:t>
      </w:r>
      <w:r w:rsidR="008F7DBD" w:rsidRPr="005D724A">
        <w:rPr>
          <w:rFonts w:ascii="Times New Roman" w:hAnsi="Times New Roman" w:cs="Times New Roman"/>
          <w:sz w:val="24"/>
          <w:szCs w:val="24"/>
          <w:lang w:val="ro-MO"/>
        </w:rPr>
        <w:t xml:space="preserve"> Orhei</w:t>
      </w:r>
      <w:r w:rsidR="00F8750D" w:rsidRPr="005D724A">
        <w:rPr>
          <w:rFonts w:ascii="Times New Roman" w:eastAsia="Verdana" w:hAnsi="Times New Roman" w:cs="Times New Roman"/>
          <w:sz w:val="24"/>
          <w:szCs w:val="24"/>
          <w:lang w:val="ro-RO"/>
        </w:rPr>
        <w:t xml:space="preserve"> (se anexează).</w:t>
      </w:r>
    </w:p>
    <w:p w:rsidR="00384591" w:rsidRPr="005D724A" w:rsidRDefault="00384591" w:rsidP="005D724A">
      <w:pPr>
        <w:pStyle w:val="a3"/>
        <w:numPr>
          <w:ilvl w:val="0"/>
          <w:numId w:val="29"/>
        </w:numPr>
        <w:tabs>
          <w:tab w:val="left" w:pos="6348"/>
        </w:tabs>
        <w:spacing w:after="0"/>
        <w:jc w:val="both"/>
        <w:rPr>
          <w:rFonts w:ascii="Times New Roman" w:eastAsia="Times New Roman" w:hAnsi="Times New Roman" w:cs="Times New Roman"/>
          <w:sz w:val="24"/>
          <w:szCs w:val="24"/>
          <w:lang w:val="en-US" w:eastAsia="ru-RU"/>
        </w:rPr>
      </w:pPr>
      <w:r>
        <w:rPr>
          <w:rFonts w:ascii="Times New Roman" w:eastAsia="Verdana" w:hAnsi="Times New Roman" w:cs="Times New Roman"/>
          <w:sz w:val="24"/>
          <w:szCs w:val="24"/>
          <w:lang w:val="ro-RO"/>
        </w:rPr>
        <w:t xml:space="preserve">Se confirmă împuternicirile </w:t>
      </w:r>
      <w:r w:rsidR="00F209DE">
        <w:rPr>
          <w:rFonts w:ascii="Times New Roman" w:eastAsia="Verdana" w:hAnsi="Times New Roman" w:cs="Times New Roman"/>
          <w:sz w:val="24"/>
          <w:szCs w:val="24"/>
          <w:lang w:val="ro-RO"/>
        </w:rPr>
        <w:t xml:space="preserve">Primarului </w:t>
      </w:r>
      <w:r>
        <w:rPr>
          <w:rFonts w:ascii="Times New Roman" w:eastAsia="Verdana" w:hAnsi="Times New Roman" w:cs="Times New Roman"/>
          <w:sz w:val="24"/>
          <w:szCs w:val="24"/>
          <w:lang w:val="ro-RO"/>
        </w:rPr>
        <w:t>municipiului Orhei dl.</w:t>
      </w:r>
      <w:r w:rsidRPr="00384591">
        <w:rPr>
          <w:rFonts w:ascii="Times New Roman" w:eastAsia="Verdana" w:hAnsi="Times New Roman" w:cs="Times New Roman"/>
          <w:sz w:val="24"/>
          <w:szCs w:val="24"/>
          <w:lang w:val="ro-RO"/>
        </w:rPr>
        <w:t xml:space="preserve"> </w:t>
      </w:r>
      <w:r w:rsidRPr="005D724A">
        <w:rPr>
          <w:rFonts w:ascii="Times New Roman" w:eastAsia="Verdana" w:hAnsi="Times New Roman" w:cs="Times New Roman"/>
          <w:sz w:val="24"/>
          <w:szCs w:val="24"/>
          <w:lang w:val="ro-RO"/>
        </w:rPr>
        <w:t xml:space="preserve">Pavel </w:t>
      </w:r>
      <w:proofErr w:type="spellStart"/>
      <w:r w:rsidRPr="005D724A">
        <w:rPr>
          <w:rFonts w:ascii="Times New Roman" w:eastAsia="Verdana" w:hAnsi="Times New Roman" w:cs="Times New Roman"/>
          <w:sz w:val="24"/>
          <w:szCs w:val="24"/>
          <w:lang w:val="ro-RO"/>
        </w:rPr>
        <w:t>Verejanu</w:t>
      </w:r>
      <w:proofErr w:type="spellEnd"/>
      <w:r w:rsidR="009B4722">
        <w:rPr>
          <w:rFonts w:ascii="Times New Roman" w:eastAsia="Verdana" w:hAnsi="Times New Roman" w:cs="Times New Roman"/>
          <w:sz w:val="24"/>
          <w:szCs w:val="24"/>
          <w:lang w:val="ro-RO"/>
        </w:rPr>
        <w:t>,</w:t>
      </w:r>
      <w:r>
        <w:rPr>
          <w:rFonts w:ascii="Times New Roman" w:eastAsia="Verdana" w:hAnsi="Times New Roman" w:cs="Times New Roman"/>
          <w:sz w:val="24"/>
          <w:szCs w:val="24"/>
          <w:lang w:val="ro-RO"/>
        </w:rPr>
        <w:t xml:space="preserve"> </w:t>
      </w:r>
      <w:r w:rsidR="00E82630">
        <w:rPr>
          <w:rFonts w:ascii="Times New Roman" w:eastAsia="Verdana" w:hAnsi="Times New Roman" w:cs="Times New Roman"/>
          <w:sz w:val="24"/>
          <w:szCs w:val="24"/>
          <w:lang w:val="ro-RO"/>
        </w:rPr>
        <w:t>care a semnat din partea</w:t>
      </w:r>
      <w:r>
        <w:rPr>
          <w:rFonts w:ascii="Times New Roman" w:eastAsia="Verdana" w:hAnsi="Times New Roman" w:cs="Times New Roman"/>
          <w:sz w:val="24"/>
          <w:szCs w:val="24"/>
          <w:lang w:val="ro-RO"/>
        </w:rPr>
        <w:t xml:space="preserve"> </w:t>
      </w:r>
      <w:r w:rsidR="00E82630">
        <w:rPr>
          <w:rFonts w:ascii="Times New Roman" w:eastAsia="Times New Roman" w:hAnsi="Times New Roman" w:cs="Times New Roman"/>
          <w:sz w:val="24"/>
          <w:szCs w:val="24"/>
          <w:lang w:val="ro-RO" w:eastAsia="ru-RU"/>
        </w:rPr>
        <w:t>Autorității executive</w:t>
      </w:r>
      <w:r w:rsidR="00E82630" w:rsidRPr="005D724A">
        <w:rPr>
          <w:rFonts w:ascii="Times New Roman" w:eastAsia="Times New Roman" w:hAnsi="Times New Roman" w:cs="Times New Roman"/>
          <w:sz w:val="24"/>
          <w:szCs w:val="24"/>
          <w:lang w:val="ro-RO" w:eastAsia="ru-RU"/>
        </w:rPr>
        <w:t xml:space="preserve"> a Consiliului municipal Orhe</w:t>
      </w:r>
      <w:r w:rsidR="001D7FB7">
        <w:rPr>
          <w:rFonts w:ascii="Times New Roman" w:eastAsia="Times New Roman" w:hAnsi="Times New Roman" w:cs="Times New Roman"/>
          <w:sz w:val="24"/>
          <w:szCs w:val="24"/>
          <w:lang w:val="ro-RO" w:eastAsia="ru-RU"/>
        </w:rPr>
        <w:t>i</w:t>
      </w:r>
      <w:r w:rsidR="00E82630">
        <w:rPr>
          <w:rFonts w:ascii="Times New Roman" w:eastAsia="Times New Roman" w:hAnsi="Times New Roman" w:cs="Times New Roman"/>
          <w:sz w:val="24"/>
          <w:szCs w:val="24"/>
          <w:lang w:val="ro-RO" w:eastAsia="ru-RU"/>
        </w:rPr>
        <w:t>,</w:t>
      </w:r>
      <w:r w:rsidR="00E82630" w:rsidRPr="005D724A">
        <w:rPr>
          <w:rFonts w:ascii="Times New Roman" w:eastAsia="Times New Roman" w:hAnsi="Times New Roman" w:cs="Times New Roman"/>
          <w:sz w:val="24"/>
          <w:szCs w:val="24"/>
          <w:lang w:val="ro-MO" w:eastAsia="ru-RU"/>
        </w:rPr>
        <w:t xml:space="preserve"> </w:t>
      </w:r>
      <w:r w:rsidR="00F209DE">
        <w:rPr>
          <w:rFonts w:ascii="Times New Roman" w:eastAsia="Times New Roman" w:hAnsi="Times New Roman" w:cs="Times New Roman"/>
          <w:sz w:val="24"/>
          <w:szCs w:val="24"/>
          <w:lang w:val="ro-MO" w:eastAsia="ru-RU"/>
        </w:rPr>
        <w:t>Contractul</w:t>
      </w:r>
      <w:r w:rsidRPr="005D724A">
        <w:rPr>
          <w:rFonts w:ascii="Times New Roman" w:eastAsia="Times New Roman" w:hAnsi="Times New Roman" w:cs="Times New Roman"/>
          <w:sz w:val="24"/>
          <w:szCs w:val="24"/>
          <w:lang w:val="ro-MO" w:eastAsia="ru-RU"/>
        </w:rPr>
        <w:t xml:space="preserve"> de sponsorizare nr.</w:t>
      </w:r>
      <w:r w:rsidR="0042347B">
        <w:rPr>
          <w:rFonts w:ascii="Times New Roman" w:eastAsia="Times New Roman" w:hAnsi="Times New Roman" w:cs="Times New Roman"/>
          <w:sz w:val="24"/>
          <w:szCs w:val="24"/>
          <w:lang w:val="ro-MO" w:eastAsia="ru-RU"/>
        </w:rPr>
        <w:t>---------------</w:t>
      </w:r>
      <w:r w:rsidRPr="005D724A">
        <w:rPr>
          <w:rFonts w:ascii="Times New Roman" w:eastAsia="Times New Roman" w:hAnsi="Times New Roman" w:cs="Times New Roman"/>
          <w:sz w:val="24"/>
          <w:szCs w:val="24"/>
          <w:lang w:val="ro-MO" w:eastAsia="ru-RU"/>
        </w:rPr>
        <w:t xml:space="preserve"> din </w:t>
      </w:r>
      <w:r w:rsidR="0042347B">
        <w:rPr>
          <w:rFonts w:ascii="Times New Roman" w:eastAsia="Times New Roman" w:hAnsi="Times New Roman" w:cs="Times New Roman"/>
          <w:sz w:val="24"/>
          <w:szCs w:val="24"/>
          <w:lang w:val="ro-MO" w:eastAsia="ru-RU"/>
        </w:rPr>
        <w:t>--------------</w:t>
      </w:r>
      <w:r w:rsidRPr="005D724A">
        <w:rPr>
          <w:rFonts w:ascii="Times New Roman" w:eastAsia="Times New Roman" w:hAnsi="Times New Roman" w:cs="Times New Roman"/>
          <w:sz w:val="24"/>
          <w:szCs w:val="24"/>
          <w:lang w:val="ro-MO" w:eastAsia="ru-RU"/>
        </w:rPr>
        <w:t xml:space="preserve">, </w:t>
      </w:r>
      <w:r w:rsidRPr="005D724A">
        <w:rPr>
          <w:rFonts w:ascii="Times New Roman" w:eastAsia="Verdana" w:hAnsi="Times New Roman" w:cs="Times New Roman"/>
          <w:sz w:val="24"/>
          <w:szCs w:val="24"/>
          <w:lang w:val="ro-MO"/>
        </w:rPr>
        <w:t>încheiat</w:t>
      </w:r>
      <w:r w:rsidRPr="005D724A">
        <w:rPr>
          <w:rFonts w:ascii="Times New Roman" w:eastAsia="Verdana" w:hAnsi="Times New Roman" w:cs="Times New Roman"/>
          <w:sz w:val="24"/>
          <w:szCs w:val="24"/>
          <w:lang w:val="en-US"/>
        </w:rPr>
        <w:t xml:space="preserve"> </w:t>
      </w:r>
      <w:r w:rsidR="009B4722">
        <w:rPr>
          <w:rFonts w:ascii="Times New Roman" w:eastAsia="Verdana" w:hAnsi="Times New Roman" w:cs="Times New Roman"/>
          <w:sz w:val="24"/>
          <w:szCs w:val="24"/>
          <w:lang w:val="en-US"/>
        </w:rPr>
        <w:t xml:space="preserve">cu </w:t>
      </w:r>
      <w:r w:rsidRPr="005D724A">
        <w:rPr>
          <w:rFonts w:ascii="Times New Roman" w:eastAsia="Times New Roman" w:hAnsi="Times New Roman" w:cs="Times New Roman"/>
          <w:sz w:val="24"/>
          <w:szCs w:val="24"/>
          <w:lang w:val="ro-RO" w:eastAsia="ru-RU"/>
        </w:rPr>
        <w:t xml:space="preserve">A.O. </w:t>
      </w:r>
      <w:r w:rsidRPr="005D724A">
        <w:rPr>
          <w:rFonts w:ascii="Times New Roman" w:eastAsia="Times New Roman" w:hAnsi="Times New Roman" w:cs="Times New Roman"/>
          <w:sz w:val="24"/>
          <w:szCs w:val="24"/>
          <w:lang w:val="en-US" w:eastAsia="ru-RU"/>
        </w:rPr>
        <w:t>“</w:t>
      </w:r>
      <w:r w:rsidRPr="005D724A">
        <w:rPr>
          <w:rFonts w:ascii="Times New Roman" w:eastAsia="Times New Roman" w:hAnsi="Times New Roman" w:cs="Times New Roman"/>
          <w:sz w:val="24"/>
          <w:szCs w:val="24"/>
          <w:lang w:val="ro-RO" w:eastAsia="ru-RU"/>
        </w:rPr>
        <w:t>Proiecte sociale pentru Moldova</w:t>
      </w:r>
      <w:r w:rsidRPr="005D724A">
        <w:rPr>
          <w:rFonts w:ascii="Times New Roman" w:eastAsia="Times New Roman" w:hAnsi="Times New Roman" w:cs="Times New Roman"/>
          <w:sz w:val="24"/>
          <w:szCs w:val="24"/>
          <w:lang w:val="en-US" w:eastAsia="ru-RU"/>
        </w:rPr>
        <w:t>”</w:t>
      </w:r>
      <w:r w:rsidR="002B2C80">
        <w:rPr>
          <w:rFonts w:ascii="Times New Roman" w:eastAsia="Times New Roman" w:hAnsi="Times New Roman" w:cs="Times New Roman"/>
          <w:sz w:val="24"/>
          <w:szCs w:val="24"/>
          <w:lang w:val="ro-RO" w:eastAsia="ru-RU"/>
        </w:rPr>
        <w:t>.</w:t>
      </w:r>
    </w:p>
    <w:p w:rsidR="0052262B" w:rsidRPr="005D724A" w:rsidRDefault="00AC78E6" w:rsidP="005D724A">
      <w:pPr>
        <w:pStyle w:val="a3"/>
        <w:numPr>
          <w:ilvl w:val="0"/>
          <w:numId w:val="29"/>
        </w:numPr>
        <w:tabs>
          <w:tab w:val="left" w:pos="6348"/>
        </w:tabs>
        <w:spacing w:after="0"/>
        <w:jc w:val="both"/>
        <w:rPr>
          <w:rFonts w:ascii="Times New Roman" w:eastAsia="Times New Roman" w:hAnsi="Times New Roman" w:cs="Times New Roman"/>
          <w:sz w:val="24"/>
          <w:szCs w:val="24"/>
          <w:lang w:val="en-US" w:eastAsia="ru-RU"/>
        </w:rPr>
      </w:pPr>
      <w:r w:rsidRPr="005D724A">
        <w:rPr>
          <w:rFonts w:ascii="inherit" w:eastAsia="Times New Roman" w:hAnsi="inherit" w:cs="Helvetica"/>
          <w:color w:val="000000"/>
          <w:sz w:val="24"/>
          <w:szCs w:val="24"/>
          <w:lang w:val="ro-RO" w:eastAsia="ro-RO"/>
        </w:rPr>
        <w:t>Autoritatea executivă a Consiliului municipal Orhei</w:t>
      </w:r>
      <w:r w:rsidR="00F8750D" w:rsidRPr="005D724A">
        <w:rPr>
          <w:rFonts w:ascii="inherit" w:eastAsia="Times New Roman" w:hAnsi="inherit" w:cs="Helvetica"/>
          <w:color w:val="000000"/>
          <w:sz w:val="24"/>
          <w:szCs w:val="24"/>
          <w:lang w:val="ro-RO" w:eastAsia="ro-RO"/>
        </w:rPr>
        <w:t>:</w:t>
      </w:r>
    </w:p>
    <w:p w:rsidR="0052262B" w:rsidRPr="009E6173" w:rsidRDefault="00721914" w:rsidP="0052262B">
      <w:pPr>
        <w:pStyle w:val="a3"/>
        <w:tabs>
          <w:tab w:val="left" w:pos="1134"/>
        </w:tabs>
        <w:spacing w:after="0"/>
        <w:jc w:val="both"/>
        <w:rPr>
          <w:rFonts w:ascii="inherit" w:eastAsia="Times New Roman" w:hAnsi="inherit" w:cs="Helvetica"/>
          <w:color w:val="000000"/>
          <w:sz w:val="24"/>
          <w:szCs w:val="24"/>
          <w:lang w:val="ro-RO" w:eastAsia="ro-RO"/>
        </w:rPr>
      </w:pPr>
      <w:r>
        <w:rPr>
          <w:rFonts w:ascii="inherit" w:eastAsia="Times New Roman" w:hAnsi="inherit" w:cs="Helvetica"/>
          <w:color w:val="000000"/>
          <w:sz w:val="24"/>
          <w:szCs w:val="24"/>
          <w:lang w:val="ro-RO" w:eastAsia="ro-RO"/>
        </w:rPr>
        <w:t>3</w:t>
      </w:r>
      <w:r w:rsidR="0052262B" w:rsidRPr="009E6173">
        <w:rPr>
          <w:rFonts w:ascii="inherit" w:eastAsia="Times New Roman" w:hAnsi="inherit" w:cs="Helvetica"/>
          <w:color w:val="000000"/>
          <w:sz w:val="24"/>
          <w:szCs w:val="24"/>
          <w:lang w:val="ro-RO" w:eastAsia="ro-RO"/>
        </w:rPr>
        <w:t xml:space="preserve">.1. </w:t>
      </w:r>
      <w:r w:rsidR="00F209DE">
        <w:rPr>
          <w:rFonts w:ascii="inherit" w:eastAsia="Times New Roman" w:hAnsi="inherit" w:cs="Helvetica"/>
          <w:color w:val="000000"/>
          <w:sz w:val="24"/>
          <w:szCs w:val="24"/>
          <w:lang w:val="ro-RO" w:eastAsia="ro-RO"/>
        </w:rPr>
        <w:t>v</w:t>
      </w:r>
      <w:r w:rsidR="00AC78E6" w:rsidRPr="009E6173">
        <w:rPr>
          <w:rFonts w:ascii="inherit" w:eastAsia="Times New Roman" w:hAnsi="inherit" w:cs="Helvetica"/>
          <w:color w:val="000000"/>
          <w:sz w:val="24"/>
          <w:szCs w:val="24"/>
          <w:lang w:val="ro-RO" w:eastAsia="ro-RO"/>
        </w:rPr>
        <w:t xml:space="preserve">a </w:t>
      </w:r>
      <w:r w:rsidR="00F8750D" w:rsidRPr="009E6173">
        <w:rPr>
          <w:rFonts w:ascii="inherit" w:eastAsia="Times New Roman" w:hAnsi="inherit" w:cs="Helvetica"/>
          <w:color w:val="000000"/>
          <w:sz w:val="24"/>
          <w:szCs w:val="24"/>
          <w:lang w:val="ro-RO" w:eastAsia="ro-RO"/>
        </w:rPr>
        <w:t>întreprinde acțiunile necesare pentru realizarea obiectului Contractului de sponsorizare</w:t>
      </w:r>
      <w:r w:rsidR="000B73BB">
        <w:rPr>
          <w:rFonts w:ascii="inherit" w:eastAsia="Times New Roman" w:hAnsi="inherit" w:cs="Helvetica"/>
          <w:color w:val="000000"/>
          <w:sz w:val="24"/>
          <w:szCs w:val="24"/>
          <w:lang w:val="ro-RO" w:eastAsia="ro-RO"/>
        </w:rPr>
        <w:t xml:space="preserve"> </w:t>
      </w:r>
      <w:r w:rsidR="00F209DE">
        <w:rPr>
          <w:rFonts w:ascii="inherit" w:eastAsia="Times New Roman" w:hAnsi="inherit" w:cs="Helvetica"/>
          <w:color w:val="000000"/>
          <w:sz w:val="24"/>
          <w:szCs w:val="24"/>
          <w:lang w:val="ro-RO" w:eastAsia="ro-RO"/>
        </w:rPr>
        <w:t>nr.</w:t>
      </w:r>
      <w:r w:rsidR="0042347B">
        <w:rPr>
          <w:rFonts w:ascii="Times New Roman" w:eastAsia="Times New Roman" w:hAnsi="Times New Roman" w:cs="Times New Roman"/>
          <w:sz w:val="24"/>
          <w:szCs w:val="24"/>
          <w:lang w:val="ro-MO" w:eastAsia="ru-RU"/>
        </w:rPr>
        <w:t>----------------</w:t>
      </w:r>
      <w:r w:rsidR="000B73BB" w:rsidRPr="005D724A">
        <w:rPr>
          <w:rFonts w:ascii="Times New Roman" w:eastAsia="Times New Roman" w:hAnsi="Times New Roman" w:cs="Times New Roman"/>
          <w:sz w:val="24"/>
          <w:szCs w:val="24"/>
          <w:lang w:val="ro-MO" w:eastAsia="ru-RU"/>
        </w:rPr>
        <w:t xml:space="preserve"> din </w:t>
      </w:r>
      <w:r w:rsidR="0042347B">
        <w:rPr>
          <w:rFonts w:ascii="Times New Roman" w:eastAsia="Times New Roman" w:hAnsi="Times New Roman" w:cs="Times New Roman"/>
          <w:sz w:val="24"/>
          <w:szCs w:val="24"/>
          <w:lang w:val="ro-MO" w:eastAsia="ru-RU"/>
        </w:rPr>
        <w:t>---------------</w:t>
      </w:r>
      <w:r w:rsidR="00F8750D" w:rsidRPr="009E6173">
        <w:rPr>
          <w:rFonts w:ascii="inherit" w:eastAsia="Times New Roman" w:hAnsi="inherit" w:cs="Helvetica"/>
          <w:color w:val="000000"/>
          <w:sz w:val="24"/>
          <w:szCs w:val="24"/>
          <w:lang w:val="ro-RO" w:eastAsia="ro-RO"/>
        </w:rPr>
        <w:t>;</w:t>
      </w:r>
    </w:p>
    <w:p w:rsidR="00F8750D" w:rsidRPr="009E6173" w:rsidRDefault="00721914" w:rsidP="0052262B">
      <w:pPr>
        <w:pStyle w:val="a3"/>
        <w:tabs>
          <w:tab w:val="left" w:pos="1134"/>
        </w:tabs>
        <w:spacing w:after="0"/>
        <w:jc w:val="both"/>
        <w:rPr>
          <w:rFonts w:ascii="Times New Roman" w:eastAsia="Verdana" w:hAnsi="Times New Roman" w:cs="Times New Roman"/>
          <w:sz w:val="24"/>
          <w:szCs w:val="24"/>
          <w:lang w:val="ro-RO"/>
        </w:rPr>
      </w:pPr>
      <w:r>
        <w:rPr>
          <w:rFonts w:ascii="inherit" w:eastAsia="Times New Roman" w:hAnsi="inherit" w:cs="Helvetica"/>
          <w:color w:val="000000"/>
          <w:sz w:val="24"/>
          <w:szCs w:val="24"/>
          <w:lang w:val="ro-RO" w:eastAsia="ro-RO"/>
        </w:rPr>
        <w:t>3</w:t>
      </w:r>
      <w:r w:rsidR="0052262B" w:rsidRPr="009E6173">
        <w:rPr>
          <w:rFonts w:ascii="inherit" w:eastAsia="Times New Roman" w:hAnsi="inherit" w:cs="Helvetica"/>
          <w:color w:val="000000"/>
          <w:sz w:val="24"/>
          <w:szCs w:val="24"/>
          <w:lang w:val="ro-RO" w:eastAsia="ro-RO"/>
        </w:rPr>
        <w:t xml:space="preserve">.2. </w:t>
      </w:r>
      <w:r w:rsidR="00F8750D" w:rsidRPr="009E6173">
        <w:rPr>
          <w:rFonts w:ascii="inherit" w:eastAsia="Times New Roman" w:hAnsi="inherit" w:cs="Helvetica"/>
          <w:color w:val="000000"/>
          <w:sz w:val="24"/>
          <w:szCs w:val="24"/>
          <w:lang w:val="ro-RO" w:eastAsia="ro-RO"/>
        </w:rPr>
        <w:t xml:space="preserve">va ține evidența conformă a mijloacelor financiare transmise în conformitate cu prevederile legislației în vigoare. </w:t>
      </w:r>
    </w:p>
    <w:p w:rsidR="005C7689" w:rsidRPr="009E6173" w:rsidRDefault="00AC78E6" w:rsidP="002B2C80">
      <w:pPr>
        <w:pStyle w:val="a3"/>
        <w:numPr>
          <w:ilvl w:val="0"/>
          <w:numId w:val="29"/>
        </w:numPr>
        <w:tabs>
          <w:tab w:val="left" w:pos="1134"/>
        </w:tabs>
        <w:spacing w:after="0"/>
        <w:ind w:left="709" w:hanging="283"/>
        <w:jc w:val="both"/>
        <w:rPr>
          <w:rFonts w:ascii="Times New Roman" w:eastAsia="Verdana" w:hAnsi="Times New Roman" w:cs="Times New Roman"/>
          <w:sz w:val="24"/>
          <w:szCs w:val="24"/>
          <w:lang w:val="ro-RO"/>
        </w:rPr>
      </w:pPr>
      <w:r w:rsidRPr="009E6173">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de la data comunicării.</w:t>
      </w:r>
    </w:p>
    <w:p w:rsidR="00AC78E6" w:rsidRPr="009E6173" w:rsidRDefault="00AC78E6" w:rsidP="002B2C80">
      <w:pPr>
        <w:pStyle w:val="a3"/>
        <w:numPr>
          <w:ilvl w:val="0"/>
          <w:numId w:val="29"/>
        </w:numPr>
        <w:tabs>
          <w:tab w:val="left" w:pos="1134"/>
        </w:tabs>
        <w:spacing w:after="0"/>
        <w:ind w:left="709" w:hanging="283"/>
        <w:jc w:val="both"/>
        <w:rPr>
          <w:rFonts w:ascii="Times New Roman" w:eastAsia="Verdana" w:hAnsi="Times New Roman" w:cs="Times New Roman"/>
          <w:sz w:val="24"/>
          <w:szCs w:val="24"/>
          <w:lang w:val="ro-RO"/>
        </w:rPr>
      </w:pPr>
      <w:r w:rsidRPr="009E6173">
        <w:rPr>
          <w:rFonts w:ascii="Times New Roman" w:eastAsia="Verdana" w:hAnsi="Times New Roman" w:cs="Times New Roman"/>
          <w:sz w:val="24"/>
          <w:szCs w:val="24"/>
          <w:lang w:val="ro-RO"/>
        </w:rPr>
        <w:t>Controlul asupra respectării prevederilor prezentei Decizii revine viceprimarului   municipiului Orhei pe domeniul economie buget</w:t>
      </w:r>
      <w:r w:rsidR="00DC51D0" w:rsidRPr="009E6173">
        <w:rPr>
          <w:rFonts w:ascii="Times New Roman" w:eastAsia="Verdana" w:hAnsi="Times New Roman" w:cs="Times New Roman"/>
          <w:sz w:val="24"/>
          <w:szCs w:val="24"/>
          <w:lang w:val="ro-RO"/>
        </w:rPr>
        <w:t xml:space="preserve"> și finanțe dna Anastasia ȚURCAN.</w:t>
      </w:r>
    </w:p>
    <w:p w:rsidR="00AC78E6" w:rsidRPr="009E6173" w:rsidRDefault="00AC78E6" w:rsidP="00AC78E6">
      <w:pPr>
        <w:spacing w:after="0"/>
        <w:jc w:val="both"/>
        <w:rPr>
          <w:rFonts w:ascii="Times New Roman" w:eastAsia="Verdana" w:hAnsi="Times New Roman" w:cs="Times New Roman"/>
          <w:sz w:val="24"/>
          <w:szCs w:val="24"/>
          <w:lang w:val="ro-RO"/>
        </w:rPr>
      </w:pPr>
    </w:p>
    <w:p w:rsidR="00AC78E6" w:rsidRPr="009E6173" w:rsidRDefault="00AC78E6" w:rsidP="00AC78E6">
      <w:pPr>
        <w:spacing w:after="0"/>
        <w:jc w:val="both"/>
        <w:rPr>
          <w:rFonts w:ascii="Times New Roman" w:eastAsia="Verdana" w:hAnsi="Times New Roman" w:cs="Times New Roman"/>
          <w:sz w:val="24"/>
          <w:szCs w:val="24"/>
          <w:lang w:val="ro-RO"/>
        </w:rPr>
      </w:pPr>
    </w:p>
    <w:tbl>
      <w:tblPr>
        <w:tblW w:w="9526" w:type="dxa"/>
        <w:tblInd w:w="392" w:type="dxa"/>
        <w:tblLook w:val="04A0"/>
      </w:tblPr>
      <w:tblGrid>
        <w:gridCol w:w="6771"/>
        <w:gridCol w:w="2755"/>
      </w:tblGrid>
      <w:tr w:rsidR="00AC78E6" w:rsidRPr="00286171" w:rsidTr="00F209DE">
        <w:trPr>
          <w:trHeight w:val="3264"/>
        </w:trPr>
        <w:tc>
          <w:tcPr>
            <w:tcW w:w="6771" w:type="dxa"/>
            <w:hideMark/>
          </w:tcPr>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lastRenderedPageBreak/>
              <w:t>Primarului municipiului Orhei</w:t>
            </w:r>
          </w:p>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Viceprimarul  municipiului Orhei </w:t>
            </w:r>
          </w:p>
          <w:p w:rsidR="00AC78E6" w:rsidRPr="009E6173" w:rsidRDefault="00AC78E6" w:rsidP="006653B6">
            <w:pPr>
              <w:spacing w:after="0" w:line="360" w:lineRule="auto"/>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Viceprimarul  municipiului Orhei  </w:t>
            </w:r>
          </w:p>
          <w:p w:rsidR="00AC78E6" w:rsidRPr="009E6173" w:rsidRDefault="00AC78E6" w:rsidP="006653B6">
            <w:pPr>
              <w:spacing w:after="0" w:line="360" w:lineRule="auto"/>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Viceprimarul  municipiului Orhei                                               </w:t>
            </w:r>
          </w:p>
          <w:p w:rsidR="002B2C80" w:rsidRDefault="002B2C80"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Specialist principal                                                                                                                                                                                 </w:t>
            </w:r>
          </w:p>
          <w:p w:rsidR="002B2C80" w:rsidRDefault="002B2C80"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Specialist principal                                                                                                                                                                                 </w:t>
            </w:r>
          </w:p>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Secretar al Consiliului Municipiului Orhei   </w:t>
            </w:r>
          </w:p>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Specialist principal                                                                                                                                                                                 </w:t>
            </w:r>
          </w:p>
        </w:tc>
        <w:tc>
          <w:tcPr>
            <w:tcW w:w="2755" w:type="dxa"/>
            <w:hideMark/>
          </w:tcPr>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Pavel VEREJANU</w:t>
            </w:r>
          </w:p>
          <w:p w:rsidR="00AC78E6" w:rsidRPr="009E6173"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Cristina COJOCARI</w:t>
            </w:r>
          </w:p>
          <w:p w:rsidR="00AC78E6" w:rsidRPr="009E6173"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Valerian CRISTEA</w:t>
            </w:r>
          </w:p>
          <w:p w:rsid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Anastasia ȚURCAN</w:t>
            </w:r>
          </w:p>
          <w:p w:rsidR="002B2C80" w:rsidRDefault="002B2C80"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Grigore MÎRA</w:t>
            </w:r>
          </w:p>
          <w:p w:rsidR="002B2C80" w:rsidRDefault="002B2C80"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Svetlana ZINICOVSCHI</w:t>
            </w:r>
          </w:p>
          <w:p w:rsidR="002B2C80" w:rsidRPr="009E6173" w:rsidRDefault="002B2C80" w:rsidP="002B2C80">
            <w:pPr>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Ala BURACOVSCHI</w:t>
            </w:r>
          </w:p>
          <w:p w:rsidR="002B2C80" w:rsidRPr="009E6173" w:rsidRDefault="002B2C80"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Alina TRUSOVSCAIA</w:t>
            </w:r>
          </w:p>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p>
        </w:tc>
      </w:tr>
      <w:tr w:rsidR="00AC78E6" w:rsidRPr="009E6173" w:rsidTr="006653B6">
        <w:trPr>
          <w:trHeight w:val="841"/>
        </w:trPr>
        <w:tc>
          <w:tcPr>
            <w:tcW w:w="6771" w:type="dxa"/>
          </w:tcPr>
          <w:p w:rsidR="00AC78E6" w:rsidRPr="009E6173" w:rsidRDefault="00AC78E6" w:rsidP="006653B6">
            <w:pPr>
              <w:tabs>
                <w:tab w:val="left" w:pos="1185"/>
              </w:tabs>
              <w:spacing w:after="0" w:line="360" w:lineRule="auto"/>
              <w:jc w:val="both"/>
              <w:rPr>
                <w:rFonts w:ascii="Times New Roman" w:eastAsia="Times New Roman" w:hAnsi="Times New Roman" w:cs="Times New Roman"/>
                <w:b/>
                <w:color w:val="000000"/>
                <w:sz w:val="24"/>
                <w:szCs w:val="24"/>
                <w:lang w:val="ro-RO" w:eastAsia="ro-RO"/>
              </w:rPr>
            </w:pPr>
            <w:r w:rsidRPr="009E6173">
              <w:rPr>
                <w:rFonts w:ascii="Times New Roman" w:eastAsia="Times New Roman" w:hAnsi="Times New Roman" w:cs="Times New Roman"/>
                <w:b/>
                <w:color w:val="000000"/>
                <w:sz w:val="24"/>
                <w:szCs w:val="24"/>
                <w:lang w:val="ro-RO" w:eastAsia="ro-RO"/>
              </w:rPr>
              <w:t xml:space="preserve">Autor: </w:t>
            </w:r>
          </w:p>
          <w:p w:rsidR="00AC78E6" w:rsidRPr="009E6173"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9E6173">
              <w:rPr>
                <w:rFonts w:ascii="Times New Roman" w:eastAsia="Times New Roman" w:hAnsi="Times New Roman" w:cs="Times New Roman"/>
                <w:color w:val="000000"/>
                <w:sz w:val="24"/>
                <w:szCs w:val="24"/>
                <w:lang w:val="ro-RO" w:eastAsia="ro-RO"/>
              </w:rPr>
              <w:t xml:space="preserve">Specialist principal              </w:t>
            </w:r>
          </w:p>
        </w:tc>
        <w:tc>
          <w:tcPr>
            <w:tcW w:w="2755" w:type="dxa"/>
          </w:tcPr>
          <w:p w:rsidR="00AC78E6" w:rsidRPr="009E6173" w:rsidRDefault="00AC78E6" w:rsidP="006653B6">
            <w:pPr>
              <w:spacing w:after="0" w:line="360" w:lineRule="auto"/>
              <w:jc w:val="both"/>
              <w:rPr>
                <w:rFonts w:ascii="Times New Roman" w:eastAsia="Times New Roman" w:hAnsi="Times New Roman" w:cs="Times New Roman"/>
                <w:color w:val="000000"/>
                <w:sz w:val="24"/>
                <w:szCs w:val="24"/>
                <w:lang w:val="ro-RO" w:eastAsia="ro-RO"/>
              </w:rPr>
            </w:pPr>
          </w:p>
          <w:p w:rsidR="00AC78E6" w:rsidRPr="009E6173" w:rsidRDefault="002B2C80" w:rsidP="006653B6">
            <w:pPr>
              <w:tabs>
                <w:tab w:val="left" w:pos="6870"/>
              </w:tabs>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Daniela</w:t>
            </w:r>
            <w:r w:rsidR="00DC51D0" w:rsidRPr="009E6173">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color w:val="000000"/>
                <w:sz w:val="24"/>
                <w:szCs w:val="24"/>
                <w:lang w:val="ro-RO" w:eastAsia="ro-RO"/>
              </w:rPr>
              <w:t>CAZAC</w:t>
            </w:r>
          </w:p>
        </w:tc>
      </w:tr>
    </w:tbl>
    <w:p w:rsidR="00535C06" w:rsidRDefault="00535C06"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BA058F" w:rsidRDefault="00BA058F" w:rsidP="00A05328">
      <w:pPr>
        <w:spacing w:after="0"/>
        <w:jc w:val="right"/>
        <w:rPr>
          <w:rFonts w:ascii="Times New Roman" w:hAnsi="Times New Roman" w:cs="Times New Roman"/>
          <w:sz w:val="24"/>
          <w:szCs w:val="24"/>
          <w:lang w:val="ro-RO"/>
        </w:rPr>
      </w:pPr>
    </w:p>
    <w:p w:rsidR="009E7EDA" w:rsidRDefault="009E7EDA" w:rsidP="00A05328">
      <w:pPr>
        <w:spacing w:after="0"/>
        <w:jc w:val="right"/>
        <w:rPr>
          <w:rFonts w:ascii="Times New Roman" w:hAnsi="Times New Roman" w:cs="Times New Roman"/>
          <w:sz w:val="24"/>
          <w:szCs w:val="24"/>
          <w:lang w:val="ro-RO"/>
        </w:rPr>
      </w:pPr>
    </w:p>
    <w:p w:rsidR="009E7EDA" w:rsidRDefault="009E7EDA" w:rsidP="00A05328">
      <w:pPr>
        <w:spacing w:after="0"/>
        <w:jc w:val="right"/>
        <w:rPr>
          <w:rFonts w:ascii="Times New Roman" w:hAnsi="Times New Roman" w:cs="Times New Roman"/>
          <w:sz w:val="24"/>
          <w:szCs w:val="24"/>
          <w:lang w:val="ro-RO"/>
        </w:rPr>
      </w:pPr>
    </w:p>
    <w:p w:rsidR="009E7EDA" w:rsidRDefault="009E7EDA" w:rsidP="00A05328">
      <w:pPr>
        <w:spacing w:after="0"/>
        <w:jc w:val="right"/>
        <w:rPr>
          <w:rFonts w:ascii="Times New Roman" w:hAnsi="Times New Roman" w:cs="Times New Roman"/>
          <w:sz w:val="24"/>
          <w:szCs w:val="24"/>
          <w:lang w:val="ro-RO"/>
        </w:rPr>
      </w:pPr>
    </w:p>
    <w:p w:rsidR="009E7EDA" w:rsidRDefault="009E7EDA" w:rsidP="00A05328">
      <w:pPr>
        <w:spacing w:after="0"/>
        <w:jc w:val="right"/>
        <w:rPr>
          <w:rFonts w:ascii="Times New Roman" w:hAnsi="Times New Roman" w:cs="Times New Roman"/>
          <w:sz w:val="24"/>
          <w:szCs w:val="24"/>
          <w:lang w:val="ro-RO"/>
        </w:rPr>
      </w:pPr>
    </w:p>
    <w:p w:rsidR="009E7EDA" w:rsidRDefault="009E7EDA" w:rsidP="00A05328">
      <w:pPr>
        <w:spacing w:after="0"/>
        <w:jc w:val="right"/>
        <w:rPr>
          <w:rFonts w:ascii="Times New Roman" w:hAnsi="Times New Roman" w:cs="Times New Roman"/>
          <w:sz w:val="24"/>
          <w:szCs w:val="24"/>
          <w:lang w:val="ro-RO"/>
        </w:rPr>
      </w:pPr>
    </w:p>
    <w:p w:rsidR="00BA058F" w:rsidRPr="006A5B74" w:rsidRDefault="00BA058F" w:rsidP="00BA058F">
      <w:pPr>
        <w:jc w:val="center"/>
        <w:rPr>
          <w:rFonts w:ascii="Times New Roman" w:hAnsi="Times New Roman" w:cs="Times New Roman"/>
          <w:szCs w:val="24"/>
          <w:lang w:val="en-US"/>
        </w:rPr>
      </w:pPr>
      <w:r w:rsidRPr="006A5B74">
        <w:rPr>
          <w:rFonts w:ascii="Times New Roman" w:hAnsi="Times New Roman" w:cs="Times New Roman"/>
          <w:szCs w:val="24"/>
          <w:lang w:val="en-US"/>
        </w:rPr>
        <w:t>NOTĂ INFORMATIVĂ</w:t>
      </w:r>
    </w:p>
    <w:p w:rsidR="00BA058F" w:rsidRPr="006A5B74" w:rsidRDefault="00BA058F" w:rsidP="00BA058F">
      <w:pPr>
        <w:jc w:val="center"/>
        <w:rPr>
          <w:rFonts w:ascii="Times New Roman" w:hAnsi="Times New Roman" w:cs="Times New Roman"/>
          <w:szCs w:val="24"/>
          <w:lang w:val="en-US"/>
        </w:rPr>
      </w:pPr>
      <w:proofErr w:type="gramStart"/>
      <w:r w:rsidRPr="006A5B74">
        <w:rPr>
          <w:rFonts w:ascii="Times New Roman" w:hAnsi="Times New Roman" w:cs="Times New Roman"/>
          <w:szCs w:val="24"/>
          <w:lang w:val="en-US"/>
        </w:rPr>
        <w:t>la</w:t>
      </w:r>
      <w:proofErr w:type="gram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rPr>
        <w:t>Decizia</w:t>
      </w:r>
      <w:proofErr w:type="spell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rPr>
        <w:t>Consiliului</w:t>
      </w:r>
      <w:proofErr w:type="spellEnd"/>
      <w:r w:rsidRPr="006A5B74">
        <w:rPr>
          <w:rFonts w:ascii="Times New Roman" w:hAnsi="Times New Roman" w:cs="Times New Roman"/>
          <w:szCs w:val="24"/>
          <w:lang w:val="en-US"/>
        </w:rPr>
        <w:t xml:space="preserve"> Municipal</w:t>
      </w:r>
    </w:p>
    <w:p w:rsidR="00BA058F" w:rsidRPr="006A5B74" w:rsidRDefault="00BA058F" w:rsidP="00BA058F">
      <w:pPr>
        <w:tabs>
          <w:tab w:val="left" w:pos="6348"/>
        </w:tabs>
        <w:spacing w:after="0"/>
        <w:jc w:val="center"/>
        <w:rPr>
          <w:rFonts w:ascii="Times New Roman" w:eastAsia="Times New Roman" w:hAnsi="Times New Roman" w:cs="Times New Roman"/>
          <w:szCs w:val="24"/>
          <w:lang w:val="ro-RO" w:eastAsia="ru-RU"/>
        </w:rPr>
      </w:pPr>
      <w:r w:rsidRPr="006A5B74">
        <w:rPr>
          <w:rFonts w:ascii="Times New Roman" w:eastAsia="Verdana" w:hAnsi="Times New Roman" w:cs="Times New Roman"/>
          <w:szCs w:val="24"/>
          <w:lang w:val="ro-RO"/>
        </w:rPr>
        <w:t xml:space="preserve">Cu privire la </w:t>
      </w:r>
      <w:r w:rsidRPr="006A5B74">
        <w:rPr>
          <w:rFonts w:ascii="Times New Roman" w:eastAsia="Times New Roman" w:hAnsi="Times New Roman" w:cs="Times New Roman"/>
          <w:szCs w:val="24"/>
          <w:lang w:val="ro-RO" w:eastAsia="ru-RU"/>
        </w:rPr>
        <w:t xml:space="preserve">aprobarea Contractului de sponsorizare între A.O. </w:t>
      </w:r>
      <w:r w:rsidRPr="006A5B74">
        <w:rPr>
          <w:rFonts w:ascii="Times New Roman" w:eastAsia="Times New Roman" w:hAnsi="Times New Roman" w:cs="Times New Roman"/>
          <w:szCs w:val="24"/>
          <w:lang w:val="en-US" w:eastAsia="ru-RU"/>
        </w:rPr>
        <w:t>“</w:t>
      </w:r>
      <w:r w:rsidRPr="006A5B74">
        <w:rPr>
          <w:rFonts w:ascii="Times New Roman" w:eastAsia="Times New Roman" w:hAnsi="Times New Roman" w:cs="Times New Roman"/>
          <w:szCs w:val="24"/>
          <w:lang w:val="ro-RO" w:eastAsia="ru-RU"/>
        </w:rPr>
        <w:t xml:space="preserve">Proiecte sociale </w:t>
      </w:r>
    </w:p>
    <w:p w:rsidR="00BA058F" w:rsidRPr="006A5B74" w:rsidRDefault="00BA058F" w:rsidP="00BA058F">
      <w:pPr>
        <w:tabs>
          <w:tab w:val="left" w:pos="6348"/>
        </w:tabs>
        <w:spacing w:after="0"/>
        <w:jc w:val="center"/>
        <w:rPr>
          <w:rFonts w:ascii="Times New Roman" w:eastAsia="Times New Roman" w:hAnsi="Times New Roman" w:cs="Times New Roman"/>
          <w:szCs w:val="24"/>
          <w:lang w:val="ro-RO" w:eastAsia="ru-RU"/>
        </w:rPr>
      </w:pPr>
      <w:r w:rsidRPr="006A5B74">
        <w:rPr>
          <w:rFonts w:ascii="Times New Roman" w:eastAsia="Times New Roman" w:hAnsi="Times New Roman" w:cs="Times New Roman"/>
          <w:szCs w:val="24"/>
          <w:lang w:val="ro-RO" w:eastAsia="ru-RU"/>
        </w:rPr>
        <w:t>pentru Moldova</w:t>
      </w:r>
      <w:r w:rsidRPr="006A5B74">
        <w:rPr>
          <w:rFonts w:ascii="Times New Roman" w:eastAsia="Times New Roman" w:hAnsi="Times New Roman" w:cs="Times New Roman"/>
          <w:szCs w:val="24"/>
          <w:lang w:val="en-US" w:eastAsia="ru-RU"/>
        </w:rPr>
        <w:t>”</w:t>
      </w:r>
      <w:r w:rsidRPr="006A5B74">
        <w:rPr>
          <w:rFonts w:ascii="Times New Roman" w:eastAsia="Times New Roman" w:hAnsi="Times New Roman" w:cs="Times New Roman"/>
          <w:szCs w:val="24"/>
          <w:lang w:val="ro-RO" w:eastAsia="ru-RU"/>
        </w:rPr>
        <w:t>și Autoritatea executivă a Consiliului municipal Orhei</w:t>
      </w:r>
    </w:p>
    <w:p w:rsidR="00BA058F" w:rsidRPr="006A5B74" w:rsidRDefault="00BA058F" w:rsidP="00BA058F">
      <w:pPr>
        <w:tabs>
          <w:tab w:val="left" w:pos="6348"/>
        </w:tabs>
        <w:spacing w:after="0"/>
        <w:jc w:val="center"/>
        <w:rPr>
          <w:rFonts w:ascii="Times New Roman" w:eastAsia="Times New Roman" w:hAnsi="Times New Roman" w:cs="Times New Roman"/>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A058F" w:rsidRPr="006A5B74" w:rsidTr="002074B7">
        <w:trPr>
          <w:trHeight w:val="497"/>
        </w:trPr>
        <w:tc>
          <w:tcPr>
            <w:tcW w:w="5000" w:type="pct"/>
          </w:tcPr>
          <w:p w:rsidR="00BA058F" w:rsidRPr="006A5B74" w:rsidRDefault="00BA058F" w:rsidP="00BA058F">
            <w:pPr>
              <w:numPr>
                <w:ilvl w:val="3"/>
                <w:numId w:val="30"/>
              </w:numPr>
              <w:tabs>
                <w:tab w:val="clear" w:pos="2880"/>
                <w:tab w:val="left" w:pos="284"/>
                <w:tab w:val="left" w:pos="1196"/>
              </w:tabs>
              <w:spacing w:after="0" w:line="240" w:lineRule="auto"/>
              <w:ind w:left="0" w:firstLine="0"/>
              <w:jc w:val="both"/>
              <w:rPr>
                <w:rFonts w:ascii="Times New Roman" w:hAnsi="Times New Roman" w:cs="Times New Roman"/>
                <w:b/>
                <w:szCs w:val="24"/>
                <w:lang w:val="ro-MO"/>
              </w:rPr>
            </w:pPr>
            <w:r w:rsidRPr="006A5B74">
              <w:rPr>
                <w:rFonts w:ascii="Times New Roman" w:hAnsi="Times New Roman" w:cs="Times New Roman"/>
                <w:b/>
                <w:szCs w:val="24"/>
                <w:lang w:val="ro-MO"/>
              </w:rPr>
              <w:t xml:space="preserve"> Denumirea autorului şi, după caz, a participanţilor la elaborarea proiectului</w:t>
            </w:r>
          </w:p>
          <w:p w:rsidR="00BA058F" w:rsidRPr="006A5B74" w:rsidRDefault="00BA058F" w:rsidP="002074B7">
            <w:pPr>
              <w:spacing w:line="240" w:lineRule="auto"/>
              <w:rPr>
                <w:rFonts w:ascii="Times New Roman" w:hAnsi="Times New Roman" w:cs="Times New Roman"/>
                <w:color w:val="000000"/>
                <w:szCs w:val="24"/>
                <w:lang w:val="en-US"/>
              </w:rPr>
            </w:pPr>
            <w:r w:rsidRPr="006A5B74">
              <w:rPr>
                <w:rFonts w:ascii="Times New Roman" w:hAnsi="Times New Roman" w:cs="Times New Roman"/>
                <w:szCs w:val="24"/>
                <w:lang w:val="en-US"/>
              </w:rPr>
              <w:t xml:space="preserve">Specialist principal </w:t>
            </w:r>
            <w:r w:rsidRPr="006A5B74">
              <w:rPr>
                <w:rFonts w:ascii="Times New Roman" w:hAnsi="Times New Roman" w:cs="Times New Roman"/>
                <w:color w:val="000000"/>
                <w:szCs w:val="24"/>
                <w:lang w:val="en-US"/>
              </w:rPr>
              <w:t>Daniela CAZAC</w:t>
            </w:r>
            <w:r w:rsidRPr="006A5B74">
              <w:rPr>
                <w:rFonts w:ascii="Times New Roman" w:hAnsi="Times New Roman" w:cs="Times New Roman"/>
                <w:szCs w:val="24"/>
                <w:lang w:val="en-US"/>
              </w:rPr>
              <w:t xml:space="preserve">, </w:t>
            </w:r>
          </w:p>
        </w:tc>
      </w:tr>
      <w:tr w:rsidR="00BA058F" w:rsidRPr="006A5B74" w:rsidTr="002074B7">
        <w:tc>
          <w:tcPr>
            <w:tcW w:w="5000" w:type="pct"/>
          </w:tcPr>
          <w:p w:rsidR="00BA058F" w:rsidRPr="006A5B74" w:rsidRDefault="00BA058F" w:rsidP="00BA058F">
            <w:pPr>
              <w:numPr>
                <w:ilvl w:val="3"/>
                <w:numId w:val="30"/>
              </w:numPr>
              <w:tabs>
                <w:tab w:val="clear" w:pos="2880"/>
                <w:tab w:val="num" w:pos="426"/>
                <w:tab w:val="left" w:pos="884"/>
                <w:tab w:val="left" w:pos="1196"/>
              </w:tabs>
              <w:spacing w:after="0" w:line="240" w:lineRule="auto"/>
              <w:ind w:hanging="2880"/>
              <w:rPr>
                <w:rFonts w:ascii="Times New Roman" w:hAnsi="Times New Roman" w:cs="Times New Roman"/>
                <w:b/>
                <w:szCs w:val="24"/>
                <w:lang w:val="ro-MO"/>
              </w:rPr>
            </w:pPr>
            <w:r w:rsidRPr="006A5B74">
              <w:rPr>
                <w:rFonts w:ascii="Times New Roman" w:hAnsi="Times New Roman" w:cs="Times New Roman"/>
                <w:b/>
                <w:szCs w:val="24"/>
                <w:lang w:val="ro-MO"/>
              </w:rPr>
              <w:t>Condiţiile ce au impus elaborarea proiectului de act normativ şi finalităţile urmărite</w:t>
            </w:r>
          </w:p>
          <w:p w:rsidR="00BA058F" w:rsidRPr="006A5B74" w:rsidRDefault="00BA058F" w:rsidP="002074B7">
            <w:pPr>
              <w:spacing w:line="240" w:lineRule="auto"/>
              <w:ind w:firstLine="708"/>
              <w:jc w:val="both"/>
              <w:rPr>
                <w:rFonts w:ascii="Times New Roman" w:hAnsi="Times New Roman" w:cs="Times New Roman"/>
                <w:szCs w:val="24"/>
                <w:lang w:val="en-US"/>
              </w:rPr>
            </w:pPr>
            <w:r w:rsidRPr="006A5B74">
              <w:rPr>
                <w:rFonts w:ascii="Times New Roman" w:eastAsia="Verdana" w:hAnsi="Times New Roman" w:cs="Times New Roman"/>
                <w:szCs w:val="24"/>
                <w:lang w:val="ro-RO"/>
              </w:rPr>
              <w:t xml:space="preserve">Hotărârea nr.8 din 15.03.2020 a Comisiei naționale extraordinare de sănătate publică privind asigurarea obligatorie a respectării distanței sociale între persoane de minimum un metru, ceea ce a dus la imposibilitatea legală a întrunirii unei ședințe a Consiliului municipal Orhei pentru aprobarea prealabilă a condițiilor </w:t>
            </w:r>
            <w:r w:rsidRPr="006A5B74">
              <w:rPr>
                <w:rFonts w:ascii="Times New Roman" w:eastAsia="Times New Roman" w:hAnsi="Times New Roman" w:cs="Times New Roman"/>
                <w:szCs w:val="24"/>
                <w:lang w:val="ro-MO" w:eastAsia="ru-RU"/>
              </w:rPr>
              <w:t xml:space="preserve">contractului de sponsorizare cu </w:t>
            </w:r>
            <w:r w:rsidRPr="006A5B74">
              <w:rPr>
                <w:rFonts w:ascii="Times New Roman" w:eastAsia="Times New Roman" w:hAnsi="Times New Roman" w:cs="Times New Roman"/>
                <w:szCs w:val="24"/>
                <w:lang w:val="ro-RO" w:eastAsia="ru-RU"/>
              </w:rPr>
              <w:t xml:space="preserve">A.O. </w:t>
            </w:r>
            <w:r w:rsidRPr="006A5B74">
              <w:rPr>
                <w:rFonts w:ascii="Times New Roman" w:eastAsia="Times New Roman" w:hAnsi="Times New Roman" w:cs="Times New Roman"/>
                <w:szCs w:val="24"/>
                <w:lang w:val="en-US" w:eastAsia="ru-RU"/>
              </w:rPr>
              <w:t>“</w:t>
            </w:r>
            <w:r w:rsidRPr="006A5B74">
              <w:rPr>
                <w:rFonts w:ascii="Times New Roman" w:eastAsia="Times New Roman" w:hAnsi="Times New Roman" w:cs="Times New Roman"/>
                <w:szCs w:val="24"/>
                <w:lang w:val="ro-RO" w:eastAsia="ru-RU"/>
              </w:rPr>
              <w:t>Proiecte sociale pentru Moldova</w:t>
            </w:r>
            <w:r w:rsidRPr="006A5B74">
              <w:rPr>
                <w:rFonts w:ascii="Times New Roman" w:eastAsia="Times New Roman" w:hAnsi="Times New Roman" w:cs="Times New Roman"/>
                <w:szCs w:val="24"/>
                <w:lang w:val="en-US" w:eastAsia="ru-RU"/>
              </w:rPr>
              <w:t>”.</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szCs w:val="24"/>
                <w:lang w:val="ro-MO"/>
              </w:rPr>
            </w:pPr>
            <w:r w:rsidRPr="006A5B74">
              <w:rPr>
                <w:rFonts w:ascii="Times New Roman" w:hAnsi="Times New Roman" w:cs="Times New Roman"/>
                <w:b/>
                <w:szCs w:val="24"/>
                <w:lang w:val="ro-MO"/>
              </w:rPr>
              <w:t>3. Descrierea gradului de compatibilitate pentru proiectele care au ca scop armonizarea legislaţiei naţionale cu legislaţia Uniunii Europene</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b/>
                <w:szCs w:val="24"/>
                <w:lang w:val="ro-MO"/>
              </w:rPr>
              <w:t>4. Principalele prevederi ale proiectului şi evidenţierea elementelor noi</w:t>
            </w:r>
          </w:p>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szCs w:val="24"/>
                <w:lang w:val="en-US"/>
              </w:rPr>
              <w:t xml:space="preserve">            Se </w:t>
            </w:r>
            <w:proofErr w:type="spellStart"/>
            <w:r w:rsidRPr="006A5B74">
              <w:rPr>
                <w:rFonts w:ascii="Times New Roman" w:hAnsi="Times New Roman" w:cs="Times New Roman"/>
                <w:szCs w:val="24"/>
                <w:lang w:val="en-US"/>
              </w:rPr>
              <w:t>propune</w:t>
            </w:r>
            <w:proofErr w:type="spell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eastAsia="ru-RU"/>
              </w:rPr>
              <w:t>aprobarea</w:t>
            </w:r>
            <w:proofErr w:type="spellEnd"/>
            <w:r w:rsidRPr="006A5B74">
              <w:rPr>
                <w:rFonts w:ascii="Times New Roman" w:eastAsia="Times New Roman" w:hAnsi="Times New Roman" w:cs="Times New Roman"/>
                <w:szCs w:val="24"/>
                <w:lang w:val="ro-RO" w:eastAsia="ru-RU"/>
              </w:rPr>
              <w:t xml:space="preserve"> </w:t>
            </w:r>
            <w:r w:rsidRPr="006A5B74">
              <w:rPr>
                <w:rFonts w:ascii="Times New Roman" w:eastAsia="Times New Roman" w:hAnsi="Times New Roman" w:cs="Times New Roman"/>
                <w:szCs w:val="24"/>
                <w:lang w:val="ro-MO" w:eastAsia="ru-RU"/>
              </w:rPr>
              <w:t>Contractul</w:t>
            </w:r>
            <w:r w:rsidRPr="006A5B74">
              <w:rPr>
                <w:rFonts w:ascii="Times New Roman" w:hAnsi="Times New Roman" w:cs="Times New Roman"/>
                <w:szCs w:val="24"/>
                <w:lang w:val="ro-MO" w:eastAsia="ru-RU"/>
              </w:rPr>
              <w:t>ui</w:t>
            </w:r>
            <w:r w:rsidRPr="006A5B74">
              <w:rPr>
                <w:rFonts w:ascii="Times New Roman" w:eastAsia="Times New Roman" w:hAnsi="Times New Roman" w:cs="Times New Roman"/>
                <w:szCs w:val="24"/>
                <w:lang w:val="ro-MO" w:eastAsia="ru-RU"/>
              </w:rPr>
              <w:t xml:space="preserve"> de sponsorizare nr</w:t>
            </w:r>
            <w:proofErr w:type="gramStart"/>
            <w:r w:rsidRPr="006A5B74">
              <w:rPr>
                <w:rFonts w:ascii="Times New Roman" w:eastAsia="Times New Roman" w:hAnsi="Times New Roman" w:cs="Times New Roman"/>
                <w:szCs w:val="24"/>
                <w:lang w:val="ro-MO" w:eastAsia="ru-RU"/>
              </w:rPr>
              <w:t>.</w:t>
            </w:r>
            <w:r>
              <w:rPr>
                <w:rFonts w:ascii="Times New Roman" w:eastAsia="Times New Roman" w:hAnsi="Times New Roman" w:cs="Times New Roman"/>
                <w:szCs w:val="24"/>
                <w:lang w:val="ro-MO" w:eastAsia="ru-RU"/>
              </w:rPr>
              <w:t>--------------</w:t>
            </w:r>
            <w:proofErr w:type="gramEnd"/>
            <w:r w:rsidRPr="006A5B74">
              <w:rPr>
                <w:rFonts w:ascii="Times New Roman" w:eastAsia="Times New Roman" w:hAnsi="Times New Roman" w:cs="Times New Roman"/>
                <w:szCs w:val="24"/>
                <w:lang w:val="ro-MO" w:eastAsia="ru-RU"/>
              </w:rPr>
              <w:t xml:space="preserve"> din </w:t>
            </w:r>
            <w:r>
              <w:rPr>
                <w:rFonts w:ascii="Times New Roman" w:eastAsia="Times New Roman" w:hAnsi="Times New Roman" w:cs="Times New Roman"/>
                <w:szCs w:val="24"/>
                <w:lang w:val="ro-MO" w:eastAsia="ru-RU"/>
              </w:rPr>
              <w:t>---------------</w:t>
            </w:r>
            <w:r w:rsidRPr="006A5B74">
              <w:rPr>
                <w:rFonts w:ascii="Times New Roman" w:eastAsia="Times New Roman" w:hAnsi="Times New Roman" w:cs="Times New Roman"/>
                <w:szCs w:val="24"/>
                <w:lang w:val="ro-MO" w:eastAsia="ru-RU"/>
              </w:rPr>
              <w:t xml:space="preserve">, </w:t>
            </w:r>
            <w:r w:rsidRPr="006A5B74">
              <w:rPr>
                <w:rFonts w:ascii="Times New Roman" w:eastAsia="Verdana" w:hAnsi="Times New Roman" w:cs="Times New Roman"/>
                <w:szCs w:val="24"/>
                <w:lang w:val="ro-MO"/>
              </w:rPr>
              <w:t>încheiat</w:t>
            </w:r>
            <w:r w:rsidRPr="006A5B74">
              <w:rPr>
                <w:rFonts w:ascii="Times New Roman" w:eastAsia="Verdana" w:hAnsi="Times New Roman" w:cs="Times New Roman"/>
                <w:szCs w:val="24"/>
                <w:lang w:val="en-US"/>
              </w:rPr>
              <w:t xml:space="preserve"> </w:t>
            </w:r>
            <w:r w:rsidRPr="006A5B74">
              <w:rPr>
                <w:rFonts w:ascii="Times New Roman" w:eastAsia="Times New Roman" w:hAnsi="Times New Roman" w:cs="Times New Roman"/>
                <w:szCs w:val="24"/>
                <w:lang w:val="ro-RO" w:eastAsia="ru-RU"/>
              </w:rPr>
              <w:t xml:space="preserve">dintre A.O. </w:t>
            </w:r>
            <w:r w:rsidRPr="006A5B74">
              <w:rPr>
                <w:rFonts w:ascii="Times New Roman" w:eastAsia="Times New Roman" w:hAnsi="Times New Roman" w:cs="Times New Roman"/>
                <w:szCs w:val="24"/>
                <w:lang w:val="en-US" w:eastAsia="ru-RU"/>
              </w:rPr>
              <w:t>“</w:t>
            </w:r>
            <w:r w:rsidRPr="006A5B74">
              <w:rPr>
                <w:rFonts w:ascii="Times New Roman" w:eastAsia="Times New Roman" w:hAnsi="Times New Roman" w:cs="Times New Roman"/>
                <w:szCs w:val="24"/>
                <w:lang w:val="ro-RO" w:eastAsia="ru-RU"/>
              </w:rPr>
              <w:t>Proiecte sociale pentru Moldova</w:t>
            </w:r>
            <w:r w:rsidRPr="006A5B74">
              <w:rPr>
                <w:rFonts w:ascii="Times New Roman" w:eastAsia="Times New Roman" w:hAnsi="Times New Roman" w:cs="Times New Roman"/>
                <w:szCs w:val="24"/>
                <w:lang w:val="en-US" w:eastAsia="ru-RU"/>
              </w:rPr>
              <w:t xml:space="preserve">” </w:t>
            </w:r>
            <w:r w:rsidRPr="006A5B74">
              <w:rPr>
                <w:rFonts w:ascii="Times New Roman" w:eastAsia="Times New Roman" w:hAnsi="Times New Roman" w:cs="Times New Roman"/>
                <w:szCs w:val="24"/>
                <w:lang w:val="ro-RO" w:eastAsia="ru-RU"/>
              </w:rPr>
              <w:t>și Autoritatea executivă a Consiliului municipal Orhei</w:t>
            </w:r>
            <w:r w:rsidRPr="006A5B74">
              <w:rPr>
                <w:rFonts w:ascii="Times New Roman" w:hAnsi="Times New Roman" w:cs="Times New Roman"/>
                <w:szCs w:val="24"/>
                <w:lang w:val="en-US"/>
              </w:rPr>
              <w:t xml:space="preserve"> conform </w:t>
            </w:r>
            <w:proofErr w:type="spellStart"/>
            <w:r w:rsidRPr="006A5B74">
              <w:rPr>
                <w:rFonts w:ascii="Times New Roman" w:hAnsi="Times New Roman" w:cs="Times New Roman"/>
                <w:szCs w:val="24"/>
                <w:lang w:val="en-US"/>
              </w:rPr>
              <w:t>anexei</w:t>
            </w:r>
            <w:proofErr w:type="spellEnd"/>
            <w:r w:rsidRPr="006A5B74">
              <w:rPr>
                <w:rFonts w:ascii="Times New Roman" w:hAnsi="Times New Roman" w:cs="Times New Roman"/>
                <w:szCs w:val="24"/>
                <w:lang w:val="en-US"/>
              </w:rPr>
              <w:t xml:space="preserve"> la </w:t>
            </w:r>
            <w:proofErr w:type="spellStart"/>
            <w:r w:rsidRPr="006A5B74">
              <w:rPr>
                <w:rFonts w:ascii="Times New Roman" w:hAnsi="Times New Roman" w:cs="Times New Roman"/>
                <w:szCs w:val="24"/>
                <w:lang w:val="en-US"/>
              </w:rPr>
              <w:t>prezenta</w:t>
            </w:r>
            <w:proofErr w:type="spell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rPr>
              <w:t>decizie</w:t>
            </w:r>
            <w:proofErr w:type="spellEnd"/>
            <w:r w:rsidRPr="006A5B74">
              <w:rPr>
                <w:rFonts w:ascii="Times New Roman" w:hAnsi="Times New Roman" w:cs="Times New Roman"/>
                <w:szCs w:val="24"/>
                <w:lang w:val="en-US"/>
              </w:rPr>
              <w:t>.</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b/>
                <w:szCs w:val="24"/>
                <w:lang w:val="ro-MO"/>
              </w:rPr>
              <w:t>5. Fundamentarea economico-financiară</w:t>
            </w:r>
          </w:p>
        </w:tc>
      </w:tr>
      <w:tr w:rsidR="00BA058F" w:rsidRPr="006A5B74" w:rsidTr="002074B7">
        <w:tc>
          <w:tcPr>
            <w:tcW w:w="5000" w:type="pct"/>
          </w:tcPr>
          <w:p w:rsidR="00BA058F" w:rsidRPr="006A5B74" w:rsidRDefault="00BA058F" w:rsidP="002074B7">
            <w:pPr>
              <w:spacing w:line="240" w:lineRule="auto"/>
              <w:rPr>
                <w:rFonts w:ascii="Times New Roman" w:hAnsi="Times New Roman" w:cs="Times New Roman"/>
                <w:b/>
                <w:szCs w:val="24"/>
                <w:lang w:val="en-US"/>
              </w:rPr>
            </w:pPr>
            <w:r w:rsidRPr="006A5B74">
              <w:rPr>
                <w:rFonts w:ascii="Times New Roman" w:hAnsi="Times New Roman" w:cs="Times New Roman"/>
                <w:b/>
                <w:szCs w:val="24"/>
                <w:lang w:val="ro-MO"/>
              </w:rPr>
              <w:t>6. Modul de încorporare a actului în cadrul normativ în vigoare</w:t>
            </w:r>
            <w:r w:rsidRPr="006A5B74">
              <w:rPr>
                <w:rFonts w:ascii="Times New Roman" w:hAnsi="Times New Roman" w:cs="Times New Roman"/>
                <w:b/>
                <w:szCs w:val="24"/>
                <w:lang w:val="en-US"/>
              </w:rPr>
              <w:t xml:space="preserve"> </w:t>
            </w:r>
          </w:p>
          <w:p w:rsidR="00BA058F" w:rsidRPr="006A5B74" w:rsidRDefault="00BA058F" w:rsidP="002074B7">
            <w:pPr>
              <w:tabs>
                <w:tab w:val="left" w:pos="6348"/>
              </w:tabs>
              <w:spacing w:after="0" w:line="240" w:lineRule="auto"/>
              <w:jc w:val="both"/>
              <w:rPr>
                <w:rFonts w:ascii="Times New Roman" w:hAnsi="Times New Roman" w:cs="Times New Roman"/>
                <w:szCs w:val="24"/>
                <w:lang w:val="ro-MO"/>
              </w:rPr>
            </w:pPr>
            <w:r w:rsidRPr="006A5B74">
              <w:rPr>
                <w:rFonts w:ascii="Times New Roman" w:hAnsi="Times New Roman" w:cs="Times New Roman"/>
                <w:szCs w:val="24"/>
                <w:lang w:val="ro-MO"/>
              </w:rPr>
              <w:t>În conformitate cu art. 10, 118-126 Cod administrativ nr.116/2018</w:t>
            </w:r>
            <w:r w:rsidRPr="006A5B74">
              <w:rPr>
                <w:rFonts w:ascii="Times New Roman" w:hAnsi="Times New Roman" w:cs="Times New Roman"/>
                <w:szCs w:val="24"/>
                <w:lang w:val="ro-RO"/>
              </w:rPr>
              <w:t>;</w:t>
            </w:r>
            <w:r w:rsidRPr="006A5B74">
              <w:rPr>
                <w:rFonts w:ascii="Times New Roman" w:hAnsi="Times New Roman" w:cs="Times New Roman"/>
                <w:szCs w:val="24"/>
                <w:lang w:val="ro-MO"/>
              </w:rPr>
              <w:t xml:space="preserve">  art. 14 (3), 74 alin. (1), alin. (6) din Legea privind administrația publică locală nr. 436/2006; art.1 art.3 din Legea nr. 1420/2002 cu privire la filantropie și sponsorizare, având în vedere necesitatea susținerii bugetului municipal în proiectul pentru stimularea </w:t>
            </w:r>
            <w:r w:rsidRPr="006A5B74">
              <w:rPr>
                <w:rFonts w:ascii="Times New Roman" w:eastAsia="Verdana" w:hAnsi="Times New Roman" w:cs="Times New Roman"/>
                <w:szCs w:val="24"/>
                <w:lang w:val="ro-RO"/>
              </w:rPr>
              <w:t xml:space="preserve">revenirii locuitorilor de peste hotare în mun. Orhei, Regulamentul privind stimularea reîntoarcerii locuitorilor de peste hotare în municipiul Orhei, aprobat prin decizia Consiliului Municipal Orhei nr.10.12 din 13.10.2017, </w:t>
            </w:r>
            <w:r w:rsidRPr="006A5B74">
              <w:rPr>
                <w:rFonts w:ascii="Times New Roman" w:hAnsi="Times New Roman" w:cs="Times New Roman"/>
                <w:szCs w:val="24"/>
                <w:lang w:val="ro-RO"/>
              </w:rPr>
              <w:t xml:space="preserve">Hotărârea Parlamentului nr.55 din 17.03.2020 privind declararea stării de urgență, </w:t>
            </w:r>
            <w:r w:rsidRPr="006A5B74">
              <w:rPr>
                <w:rFonts w:ascii="Times New Roman" w:hAnsi="Times New Roman" w:cs="Times New Roman"/>
                <w:szCs w:val="24"/>
                <w:lang w:val="ro-MO" w:eastAsia="ru-RU"/>
              </w:rPr>
              <w:t>Legii nr. 212 din 24.06.2004 privind regimul stării de urgenţă, de asediu şi de război;</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b/>
                <w:szCs w:val="24"/>
                <w:lang w:val="ro-MO"/>
              </w:rPr>
              <w:t>7. Avizarea şi consultarea publică a proiectului</w:t>
            </w:r>
          </w:p>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szCs w:val="24"/>
                <w:lang w:val="ro-MO"/>
              </w:rPr>
              <w:t xml:space="preserve">Publicat proiectul pentru </w:t>
            </w:r>
            <w:proofErr w:type="spellStart"/>
            <w:r w:rsidRPr="006A5B74">
              <w:rPr>
                <w:rFonts w:ascii="Times New Roman" w:hAnsi="Times New Roman" w:cs="Times New Roman"/>
                <w:szCs w:val="24"/>
                <w:lang w:val="ro-MO"/>
              </w:rPr>
              <w:t>transparen</w:t>
            </w:r>
            <w:r w:rsidRPr="006A5B74">
              <w:rPr>
                <w:rFonts w:ascii="Times New Roman" w:hAnsi="Times New Roman" w:cs="Times New Roman"/>
                <w:szCs w:val="24"/>
                <w:lang w:val="en-US"/>
              </w:rPr>
              <w:t>ța</w:t>
            </w:r>
            <w:proofErr w:type="spell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rPr>
              <w:t>decizională</w:t>
            </w:r>
            <w:proofErr w:type="spellEnd"/>
            <w:r w:rsidRPr="006A5B74">
              <w:rPr>
                <w:rFonts w:ascii="Times New Roman" w:hAnsi="Times New Roman" w:cs="Times New Roman"/>
                <w:szCs w:val="24"/>
                <w:lang w:val="en-US"/>
              </w:rPr>
              <w:t xml:space="preserve"> </w:t>
            </w:r>
            <w:r w:rsidRPr="006A5B74">
              <w:rPr>
                <w:rFonts w:ascii="Times New Roman" w:hAnsi="Times New Roman" w:cs="Times New Roman"/>
                <w:szCs w:val="24"/>
                <w:lang w:val="ro-MO"/>
              </w:rPr>
              <w:t xml:space="preserve">pe pagina WEB a Primăriei pe data de </w:t>
            </w:r>
            <w:r>
              <w:rPr>
                <w:rFonts w:ascii="Times New Roman" w:hAnsi="Times New Roman" w:cs="Times New Roman"/>
                <w:szCs w:val="24"/>
                <w:lang w:val="ro-MO"/>
              </w:rPr>
              <w:t>06.04.2020</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b/>
                <w:szCs w:val="24"/>
                <w:lang w:val="ro-MO"/>
              </w:rPr>
              <w:t xml:space="preserve">8. Constatările expertizei anticorupție </w:t>
            </w:r>
            <w:r w:rsidRPr="006A5B74">
              <w:rPr>
                <w:rFonts w:ascii="Times New Roman" w:hAnsi="Times New Roman" w:cs="Times New Roman"/>
                <w:szCs w:val="24"/>
                <w:lang w:val="ro-MO"/>
              </w:rPr>
              <w:t>Nu este cazul</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b/>
                <w:szCs w:val="24"/>
                <w:lang w:val="ro-MO"/>
              </w:rPr>
            </w:pPr>
            <w:r w:rsidRPr="006A5B74">
              <w:rPr>
                <w:rFonts w:ascii="Times New Roman" w:hAnsi="Times New Roman" w:cs="Times New Roman"/>
                <w:b/>
                <w:szCs w:val="24"/>
                <w:lang w:val="ro-MO"/>
              </w:rPr>
              <w:t>9. Constatările expertizei de compatibilitate</w:t>
            </w:r>
            <w:r w:rsidRPr="006A5B74">
              <w:rPr>
                <w:rFonts w:ascii="Times New Roman" w:hAnsi="Times New Roman" w:cs="Times New Roman"/>
                <w:szCs w:val="24"/>
                <w:lang w:val="ro-MO"/>
              </w:rPr>
              <w:t xml:space="preserve"> Nu este cazul</w:t>
            </w:r>
          </w:p>
        </w:tc>
      </w:tr>
      <w:tr w:rsidR="00BA058F" w:rsidRPr="006A5B74" w:rsidTr="002074B7">
        <w:tc>
          <w:tcPr>
            <w:tcW w:w="5000" w:type="pct"/>
          </w:tcPr>
          <w:p w:rsidR="00BA058F" w:rsidRPr="006A5B74" w:rsidRDefault="00BA058F" w:rsidP="002074B7">
            <w:pPr>
              <w:tabs>
                <w:tab w:val="left" w:pos="884"/>
                <w:tab w:val="left" w:pos="1196"/>
              </w:tabs>
              <w:spacing w:line="240" w:lineRule="auto"/>
              <w:jc w:val="both"/>
              <w:rPr>
                <w:rFonts w:ascii="Times New Roman" w:hAnsi="Times New Roman" w:cs="Times New Roman"/>
                <w:szCs w:val="24"/>
                <w:lang w:val="ro-MO"/>
              </w:rPr>
            </w:pPr>
            <w:r w:rsidRPr="006A5B74">
              <w:rPr>
                <w:rFonts w:ascii="Times New Roman" w:hAnsi="Times New Roman" w:cs="Times New Roman"/>
                <w:b/>
                <w:szCs w:val="24"/>
                <w:lang w:val="ro-MO"/>
              </w:rPr>
              <w:t xml:space="preserve">10. Constatările expertizei juridice </w:t>
            </w:r>
            <w:r w:rsidRPr="006A5B74">
              <w:rPr>
                <w:rFonts w:ascii="Times New Roman" w:hAnsi="Times New Roman" w:cs="Times New Roman"/>
                <w:szCs w:val="24"/>
                <w:lang w:val="ro-MO"/>
              </w:rPr>
              <w:t xml:space="preserve">Proiectul a fost supus expertizei juridice pentru </w:t>
            </w:r>
            <w:proofErr w:type="spellStart"/>
            <w:r w:rsidRPr="006A5B74">
              <w:rPr>
                <w:rFonts w:ascii="Times New Roman" w:hAnsi="Times New Roman" w:cs="Times New Roman"/>
                <w:szCs w:val="24"/>
                <w:lang w:val="en-US"/>
              </w:rPr>
              <w:t>corespunderea</w:t>
            </w:r>
            <w:proofErr w:type="spellEnd"/>
            <w:r w:rsidRPr="006A5B74">
              <w:rPr>
                <w:rFonts w:ascii="Times New Roman" w:hAnsi="Times New Roman" w:cs="Times New Roman"/>
                <w:szCs w:val="24"/>
                <w:lang w:val="en-US"/>
              </w:rPr>
              <w:t xml:space="preserve"> </w:t>
            </w:r>
            <w:proofErr w:type="spellStart"/>
            <w:r w:rsidRPr="006A5B74">
              <w:rPr>
                <w:rFonts w:ascii="Times New Roman" w:hAnsi="Times New Roman" w:cs="Times New Roman"/>
                <w:szCs w:val="24"/>
                <w:lang w:val="en-US"/>
              </w:rPr>
              <w:t>normelor</w:t>
            </w:r>
            <w:proofErr w:type="spellEnd"/>
            <w:r w:rsidRPr="006A5B74">
              <w:rPr>
                <w:rFonts w:ascii="Times New Roman" w:hAnsi="Times New Roman" w:cs="Times New Roman"/>
                <w:szCs w:val="24"/>
                <w:lang w:val="en-US"/>
              </w:rPr>
              <w:t xml:space="preserve"> legislative,</w:t>
            </w:r>
            <w:r w:rsidRPr="006A5B74">
              <w:rPr>
                <w:rFonts w:ascii="Times New Roman" w:hAnsi="Times New Roman" w:cs="Times New Roman"/>
                <w:szCs w:val="24"/>
                <w:lang w:val="ro-MO"/>
              </w:rPr>
              <w:t xml:space="preserve"> de către specialistul jurist din cadrul primăriei Orhei și este avizat.</w:t>
            </w:r>
          </w:p>
        </w:tc>
      </w:tr>
      <w:tr w:rsidR="00BA058F" w:rsidRPr="006A5B74" w:rsidTr="002074B7">
        <w:tc>
          <w:tcPr>
            <w:tcW w:w="5000" w:type="pct"/>
          </w:tcPr>
          <w:p w:rsidR="00BA058F" w:rsidRPr="006A5B74" w:rsidRDefault="00BA058F" w:rsidP="002074B7">
            <w:pPr>
              <w:tabs>
                <w:tab w:val="left" w:pos="884"/>
                <w:tab w:val="left" w:pos="1196"/>
              </w:tabs>
              <w:spacing w:line="240" w:lineRule="auto"/>
              <w:rPr>
                <w:rFonts w:ascii="Times New Roman" w:hAnsi="Times New Roman" w:cs="Times New Roman"/>
                <w:b/>
                <w:szCs w:val="24"/>
                <w:lang w:val="ro-MO"/>
              </w:rPr>
            </w:pPr>
            <w:r w:rsidRPr="006A5B74">
              <w:rPr>
                <w:rFonts w:ascii="Times New Roman" w:hAnsi="Times New Roman" w:cs="Times New Roman"/>
                <w:b/>
                <w:szCs w:val="24"/>
                <w:lang w:val="ro-MO"/>
              </w:rPr>
              <w:t xml:space="preserve">11. Constatările altor expertize </w:t>
            </w:r>
            <w:r w:rsidRPr="006A5B74">
              <w:rPr>
                <w:rFonts w:ascii="Times New Roman" w:hAnsi="Times New Roman" w:cs="Times New Roman"/>
                <w:szCs w:val="24"/>
                <w:lang w:val="ro-MO"/>
              </w:rPr>
              <w:t>Nu este cazul</w:t>
            </w:r>
          </w:p>
        </w:tc>
      </w:tr>
    </w:tbl>
    <w:tbl>
      <w:tblPr>
        <w:tblpPr w:leftFromText="180" w:rightFromText="180" w:vertAnchor="text" w:horzAnchor="margin" w:tblpY="71"/>
        <w:tblW w:w="4961" w:type="pct"/>
        <w:tblLook w:val="04A0"/>
      </w:tblPr>
      <w:tblGrid>
        <w:gridCol w:w="6749"/>
        <w:gridCol w:w="2746"/>
      </w:tblGrid>
      <w:tr w:rsidR="00BA058F" w:rsidRPr="006A5B74" w:rsidTr="002074B7">
        <w:trPr>
          <w:trHeight w:val="838"/>
        </w:trPr>
        <w:tc>
          <w:tcPr>
            <w:tcW w:w="3554" w:type="pct"/>
          </w:tcPr>
          <w:p w:rsidR="00BA058F" w:rsidRDefault="00BA058F" w:rsidP="002074B7">
            <w:pPr>
              <w:pStyle w:val="rg"/>
              <w:tabs>
                <w:tab w:val="left" w:pos="1185"/>
              </w:tabs>
              <w:spacing w:line="360" w:lineRule="auto"/>
              <w:jc w:val="left"/>
              <w:rPr>
                <w:b/>
                <w:color w:val="000000"/>
                <w:sz w:val="22"/>
                <w:lang w:val="en-US"/>
              </w:rPr>
            </w:pPr>
          </w:p>
          <w:p w:rsidR="00BA058F" w:rsidRPr="006A5B74" w:rsidRDefault="00BA058F" w:rsidP="002074B7">
            <w:pPr>
              <w:pStyle w:val="rg"/>
              <w:tabs>
                <w:tab w:val="left" w:pos="1185"/>
              </w:tabs>
              <w:spacing w:line="360" w:lineRule="auto"/>
              <w:jc w:val="left"/>
              <w:rPr>
                <w:b/>
                <w:color w:val="000000"/>
                <w:sz w:val="22"/>
                <w:lang w:val="en-US"/>
              </w:rPr>
            </w:pPr>
            <w:proofErr w:type="spellStart"/>
            <w:r w:rsidRPr="006A5B74">
              <w:rPr>
                <w:b/>
                <w:color w:val="000000"/>
                <w:sz w:val="22"/>
                <w:lang w:val="en-US"/>
              </w:rPr>
              <w:t>Autor</w:t>
            </w:r>
            <w:proofErr w:type="spellEnd"/>
            <w:r w:rsidRPr="006A5B74">
              <w:rPr>
                <w:b/>
                <w:color w:val="000000"/>
                <w:sz w:val="22"/>
                <w:lang w:val="en-US"/>
              </w:rPr>
              <w:t xml:space="preserve">: </w:t>
            </w:r>
          </w:p>
          <w:p w:rsidR="00BA058F" w:rsidRPr="006A5B74" w:rsidRDefault="00BA058F" w:rsidP="002074B7">
            <w:pPr>
              <w:pStyle w:val="rg"/>
              <w:tabs>
                <w:tab w:val="left" w:pos="1185"/>
              </w:tabs>
              <w:spacing w:line="360" w:lineRule="auto"/>
              <w:jc w:val="left"/>
              <w:rPr>
                <w:b/>
                <w:color w:val="000000"/>
                <w:sz w:val="22"/>
                <w:lang w:val="en-US"/>
              </w:rPr>
            </w:pPr>
            <w:proofErr w:type="spellStart"/>
            <w:r w:rsidRPr="006A5B74">
              <w:rPr>
                <w:color w:val="000000"/>
                <w:sz w:val="22"/>
                <w:lang w:val="en-US"/>
              </w:rPr>
              <w:t>Contabil</w:t>
            </w:r>
            <w:proofErr w:type="spellEnd"/>
            <w:r w:rsidRPr="006A5B74">
              <w:rPr>
                <w:color w:val="000000"/>
                <w:sz w:val="22"/>
                <w:lang w:val="en-US"/>
              </w:rPr>
              <w:t xml:space="preserve"> principal                                                              </w:t>
            </w:r>
          </w:p>
          <w:p w:rsidR="00BA058F" w:rsidRPr="006A5B74" w:rsidRDefault="00BA058F" w:rsidP="002074B7">
            <w:pPr>
              <w:pStyle w:val="rg"/>
              <w:tabs>
                <w:tab w:val="left" w:pos="1185"/>
              </w:tabs>
              <w:spacing w:line="360" w:lineRule="auto"/>
              <w:jc w:val="left"/>
              <w:rPr>
                <w:b/>
                <w:color w:val="000000"/>
                <w:sz w:val="22"/>
                <w:lang w:val="en-US"/>
              </w:rPr>
            </w:pPr>
            <w:r w:rsidRPr="006A5B74">
              <w:rPr>
                <w:color w:val="000000"/>
                <w:sz w:val="22"/>
                <w:lang w:val="en-US"/>
              </w:rPr>
              <w:t xml:space="preserve">                                                                                </w:t>
            </w:r>
          </w:p>
        </w:tc>
        <w:tc>
          <w:tcPr>
            <w:tcW w:w="1446" w:type="pct"/>
          </w:tcPr>
          <w:p w:rsidR="00BA058F" w:rsidRPr="006A5B74" w:rsidRDefault="00BA058F" w:rsidP="002074B7">
            <w:pPr>
              <w:spacing w:line="360" w:lineRule="auto"/>
              <w:rPr>
                <w:rFonts w:ascii="Times New Roman" w:hAnsi="Times New Roman" w:cs="Times New Roman"/>
                <w:color w:val="000000"/>
                <w:szCs w:val="24"/>
                <w:lang w:val="en-US"/>
              </w:rPr>
            </w:pPr>
          </w:p>
          <w:p w:rsidR="00BA058F" w:rsidRPr="006A5B74" w:rsidRDefault="00BA058F" w:rsidP="002074B7">
            <w:pPr>
              <w:spacing w:line="360" w:lineRule="auto"/>
              <w:rPr>
                <w:rFonts w:ascii="Times New Roman" w:hAnsi="Times New Roman" w:cs="Times New Roman"/>
                <w:color w:val="000000"/>
                <w:szCs w:val="24"/>
                <w:lang w:val="en-US"/>
              </w:rPr>
            </w:pPr>
            <w:r w:rsidRPr="006A5B74">
              <w:rPr>
                <w:rFonts w:ascii="Times New Roman" w:hAnsi="Times New Roman" w:cs="Times New Roman"/>
                <w:color w:val="000000"/>
                <w:szCs w:val="24"/>
                <w:lang w:val="en-US"/>
              </w:rPr>
              <w:t>Daniela CAZAC</w:t>
            </w:r>
          </w:p>
          <w:p w:rsidR="00BA058F" w:rsidRPr="006A5B74" w:rsidRDefault="00BA058F" w:rsidP="002074B7">
            <w:pPr>
              <w:spacing w:line="360" w:lineRule="auto"/>
              <w:rPr>
                <w:rFonts w:ascii="Times New Roman" w:hAnsi="Times New Roman" w:cs="Times New Roman"/>
                <w:color w:val="000000"/>
                <w:szCs w:val="24"/>
                <w:lang w:val="en-US"/>
              </w:rPr>
            </w:pPr>
          </w:p>
        </w:tc>
      </w:tr>
    </w:tbl>
    <w:p w:rsidR="00BA058F" w:rsidRPr="009E6173" w:rsidRDefault="00BA058F" w:rsidP="00BA058F">
      <w:pPr>
        <w:spacing w:after="0"/>
        <w:rPr>
          <w:rFonts w:ascii="Times New Roman" w:hAnsi="Times New Roman" w:cs="Times New Roman"/>
          <w:sz w:val="24"/>
          <w:szCs w:val="24"/>
          <w:lang w:val="ro-RO"/>
        </w:rPr>
      </w:pPr>
    </w:p>
    <w:sectPr w:rsidR="00BA058F" w:rsidRPr="009E6173" w:rsidSect="00F209D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8A6"/>
    <w:multiLevelType w:val="hybridMultilevel"/>
    <w:tmpl w:val="419A1F2A"/>
    <w:lvl w:ilvl="0" w:tplc="AAD65D6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35102"/>
    <w:multiLevelType w:val="hybridMultilevel"/>
    <w:tmpl w:val="323C83B0"/>
    <w:lvl w:ilvl="0" w:tplc="768C7D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65FFB"/>
    <w:multiLevelType w:val="hybridMultilevel"/>
    <w:tmpl w:val="99D04F52"/>
    <w:lvl w:ilvl="0" w:tplc="F7D08AE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B0AAB"/>
    <w:multiLevelType w:val="multilevel"/>
    <w:tmpl w:val="0A689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84E89"/>
    <w:multiLevelType w:val="multilevel"/>
    <w:tmpl w:val="4D32E01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13AF4813"/>
    <w:multiLevelType w:val="hybridMultilevel"/>
    <w:tmpl w:val="83CCBF30"/>
    <w:lvl w:ilvl="0" w:tplc="436E328E">
      <w:start w:val="1"/>
      <w:numFmt w:val="decimal"/>
      <w:lvlText w:val="(%1)"/>
      <w:lvlJc w:val="left"/>
      <w:pPr>
        <w:tabs>
          <w:tab w:val="num" w:pos="405"/>
        </w:tabs>
        <w:ind w:left="405" w:hanging="360"/>
      </w:pPr>
      <w:rPr>
        <w:rFonts w:ascii="Times New Roman" w:eastAsiaTheme="minorHAnsi" w:hAnsi="Times New Roman" w:cs="Times New Roman"/>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
    <w:nsid w:val="17BD5CE7"/>
    <w:multiLevelType w:val="multilevel"/>
    <w:tmpl w:val="9C5CE2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72E8A"/>
    <w:multiLevelType w:val="hybridMultilevel"/>
    <w:tmpl w:val="48ECFE72"/>
    <w:lvl w:ilvl="0" w:tplc="DF58CAF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70ED1"/>
    <w:multiLevelType w:val="hybridMultilevel"/>
    <w:tmpl w:val="50DA1CEA"/>
    <w:lvl w:ilvl="0" w:tplc="FFA89576">
      <w:start w:val="1"/>
      <w:numFmt w:val="bullet"/>
      <w:lvlText w:val="-"/>
      <w:lvlJc w:val="left"/>
      <w:pPr>
        <w:ind w:left="1069" w:hanging="360"/>
      </w:pPr>
      <w:rPr>
        <w:rFonts w:ascii="inherit" w:eastAsia="Times New Roman" w:hAnsi="inherit" w:cs="Helvetica"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00B003E"/>
    <w:multiLevelType w:val="hybridMultilevel"/>
    <w:tmpl w:val="BAC48DBA"/>
    <w:lvl w:ilvl="0" w:tplc="A560C2A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B2FB3"/>
    <w:multiLevelType w:val="multilevel"/>
    <w:tmpl w:val="2956148C"/>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902362"/>
    <w:multiLevelType w:val="hybridMultilevel"/>
    <w:tmpl w:val="E732E882"/>
    <w:lvl w:ilvl="0" w:tplc="EAE28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732BF"/>
    <w:multiLevelType w:val="multilevel"/>
    <w:tmpl w:val="0F94FE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9C753C5"/>
    <w:multiLevelType w:val="multilevel"/>
    <w:tmpl w:val="F530D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166F63"/>
    <w:multiLevelType w:val="hybridMultilevel"/>
    <w:tmpl w:val="8370C226"/>
    <w:lvl w:ilvl="0" w:tplc="E286EC6A">
      <w:start w:val="1"/>
      <w:numFmt w:val="decimal"/>
      <w:lvlText w:val="(%1)"/>
      <w:lvlJc w:val="left"/>
      <w:pPr>
        <w:tabs>
          <w:tab w:val="num" w:pos="360"/>
        </w:tabs>
        <w:ind w:left="360" w:hanging="360"/>
      </w:pPr>
      <w:rPr>
        <w:rFonts w:cs="Times New Roman" w:hint="default"/>
        <w:color w:val="auto"/>
      </w:rPr>
    </w:lvl>
    <w:lvl w:ilvl="1" w:tplc="4ACCC888">
      <w:start w:val="1"/>
      <w:numFmt w:val="bullet"/>
      <w:lvlText w:val=""/>
      <w:lvlJc w:val="left"/>
      <w:pPr>
        <w:tabs>
          <w:tab w:val="num" w:pos="1526"/>
        </w:tabs>
        <w:ind w:left="1526" w:hanging="491"/>
      </w:pPr>
      <w:rPr>
        <w:rFonts w:ascii="Symbol" w:hAnsi="Symbol" w:hint="default"/>
      </w:rPr>
    </w:lvl>
    <w:lvl w:ilvl="2" w:tplc="7D5EF82A">
      <w:start w:val="1"/>
      <w:numFmt w:val="lowerLetter"/>
      <w:lvlText w:val="%3)"/>
      <w:lvlJc w:val="left"/>
      <w:pPr>
        <w:tabs>
          <w:tab w:val="num" w:pos="2295"/>
        </w:tabs>
        <w:ind w:left="2295" w:hanging="360"/>
      </w:pPr>
      <w:rPr>
        <w:rFonts w:cs="Times New Roman" w:hint="default"/>
      </w:rPr>
    </w:lvl>
    <w:lvl w:ilvl="3" w:tplc="0418000F" w:tentative="1">
      <w:start w:val="1"/>
      <w:numFmt w:val="decimal"/>
      <w:lvlText w:val="%4."/>
      <w:lvlJc w:val="left"/>
      <w:pPr>
        <w:tabs>
          <w:tab w:val="num" w:pos="2835"/>
        </w:tabs>
        <w:ind w:left="2835" w:hanging="360"/>
      </w:pPr>
      <w:rPr>
        <w:rFonts w:cs="Times New Roman"/>
      </w:rPr>
    </w:lvl>
    <w:lvl w:ilvl="4" w:tplc="04180019" w:tentative="1">
      <w:start w:val="1"/>
      <w:numFmt w:val="lowerLetter"/>
      <w:lvlText w:val="%5."/>
      <w:lvlJc w:val="left"/>
      <w:pPr>
        <w:tabs>
          <w:tab w:val="num" w:pos="3555"/>
        </w:tabs>
        <w:ind w:left="3555" w:hanging="360"/>
      </w:pPr>
      <w:rPr>
        <w:rFonts w:cs="Times New Roman"/>
      </w:rPr>
    </w:lvl>
    <w:lvl w:ilvl="5" w:tplc="0418001B" w:tentative="1">
      <w:start w:val="1"/>
      <w:numFmt w:val="lowerRoman"/>
      <w:lvlText w:val="%6."/>
      <w:lvlJc w:val="right"/>
      <w:pPr>
        <w:tabs>
          <w:tab w:val="num" w:pos="4275"/>
        </w:tabs>
        <w:ind w:left="4275" w:hanging="180"/>
      </w:pPr>
      <w:rPr>
        <w:rFonts w:cs="Times New Roman"/>
      </w:rPr>
    </w:lvl>
    <w:lvl w:ilvl="6" w:tplc="0418000F" w:tentative="1">
      <w:start w:val="1"/>
      <w:numFmt w:val="decimal"/>
      <w:lvlText w:val="%7."/>
      <w:lvlJc w:val="left"/>
      <w:pPr>
        <w:tabs>
          <w:tab w:val="num" w:pos="4995"/>
        </w:tabs>
        <w:ind w:left="4995" w:hanging="360"/>
      </w:pPr>
      <w:rPr>
        <w:rFonts w:cs="Times New Roman"/>
      </w:rPr>
    </w:lvl>
    <w:lvl w:ilvl="7" w:tplc="04180019" w:tentative="1">
      <w:start w:val="1"/>
      <w:numFmt w:val="lowerLetter"/>
      <w:lvlText w:val="%8."/>
      <w:lvlJc w:val="left"/>
      <w:pPr>
        <w:tabs>
          <w:tab w:val="num" w:pos="5715"/>
        </w:tabs>
        <w:ind w:left="5715" w:hanging="360"/>
      </w:pPr>
      <w:rPr>
        <w:rFonts w:cs="Times New Roman"/>
      </w:rPr>
    </w:lvl>
    <w:lvl w:ilvl="8" w:tplc="0418001B" w:tentative="1">
      <w:start w:val="1"/>
      <w:numFmt w:val="lowerRoman"/>
      <w:lvlText w:val="%9."/>
      <w:lvlJc w:val="right"/>
      <w:pPr>
        <w:tabs>
          <w:tab w:val="num" w:pos="6435"/>
        </w:tabs>
        <w:ind w:left="6435" w:hanging="180"/>
      </w:pPr>
      <w:rPr>
        <w:rFonts w:cs="Times New Roman"/>
      </w:rPr>
    </w:lvl>
  </w:abstractNum>
  <w:abstractNum w:abstractNumId="15">
    <w:nsid w:val="41C61967"/>
    <w:multiLevelType w:val="hybridMultilevel"/>
    <w:tmpl w:val="7DC45B40"/>
    <w:lvl w:ilvl="0" w:tplc="04090017">
      <w:start w:val="1"/>
      <w:numFmt w:val="lowerLetter"/>
      <w:lvlText w:val="%1)"/>
      <w:lvlJc w:val="left"/>
      <w:pPr>
        <w:tabs>
          <w:tab w:val="num" w:pos="720"/>
        </w:tabs>
        <w:ind w:left="720" w:hanging="360"/>
      </w:pPr>
      <w:rPr>
        <w:rFonts w:cs="Times New Roman" w:hint="default"/>
      </w:rPr>
    </w:lvl>
    <w:lvl w:ilvl="1" w:tplc="248EB400">
      <w:start w:val="1"/>
      <w:numFmt w:val="decimal"/>
      <w:lvlText w:val="(%2)"/>
      <w:lvlJc w:val="left"/>
      <w:pPr>
        <w:tabs>
          <w:tab w:val="num" w:pos="1470"/>
        </w:tabs>
        <w:ind w:left="1470" w:hanging="39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BA5B14"/>
    <w:multiLevelType w:val="multilevel"/>
    <w:tmpl w:val="B88E9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47154"/>
    <w:multiLevelType w:val="hybridMultilevel"/>
    <w:tmpl w:val="454849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5762C2"/>
    <w:multiLevelType w:val="multilevel"/>
    <w:tmpl w:val="D312E6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7C616D8"/>
    <w:multiLevelType w:val="hybridMultilevel"/>
    <w:tmpl w:val="4AE20E2E"/>
    <w:lvl w:ilvl="0" w:tplc="A256388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7CC7953"/>
    <w:multiLevelType w:val="hybridMultilevel"/>
    <w:tmpl w:val="959869A2"/>
    <w:lvl w:ilvl="0" w:tplc="D9F62C36">
      <w:start w:val="1"/>
      <w:numFmt w:val="decimal"/>
      <w:lvlText w:val="(%1)"/>
      <w:lvlJc w:val="left"/>
      <w:pPr>
        <w:tabs>
          <w:tab w:val="num" w:pos="405"/>
        </w:tabs>
        <w:ind w:left="405" w:hanging="360"/>
      </w:pPr>
      <w:rPr>
        <w:rFonts w:cs="Times New Roman" w:hint="default"/>
        <w:b w:val="0"/>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nsid w:val="5E7443B5"/>
    <w:multiLevelType w:val="hybridMultilevel"/>
    <w:tmpl w:val="2006F948"/>
    <w:lvl w:ilvl="0" w:tplc="0D70C7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893E10"/>
    <w:multiLevelType w:val="hybridMultilevel"/>
    <w:tmpl w:val="810C3450"/>
    <w:lvl w:ilvl="0" w:tplc="DC5C3D4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89977E2"/>
    <w:multiLevelType w:val="hybridMultilevel"/>
    <w:tmpl w:val="4DBC92DA"/>
    <w:lvl w:ilvl="0" w:tplc="5086B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D3569FF"/>
    <w:multiLevelType w:val="hybridMultilevel"/>
    <w:tmpl w:val="3B36EB1A"/>
    <w:lvl w:ilvl="0" w:tplc="ED903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F6909"/>
    <w:multiLevelType w:val="hybridMultilevel"/>
    <w:tmpl w:val="95C65AFA"/>
    <w:lvl w:ilvl="0" w:tplc="86DAFD66">
      <w:start w:val="1"/>
      <w:numFmt w:val="decimal"/>
      <w:lvlText w:val="%1)"/>
      <w:lvlJc w:val="left"/>
      <w:pPr>
        <w:ind w:left="720" w:hanging="360"/>
      </w:pPr>
      <w:rPr>
        <w:rFonts w:ascii="Times New Roman" w:eastAsia="Verdan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0725D4"/>
    <w:multiLevelType w:val="hybridMultilevel"/>
    <w:tmpl w:val="FDAA0C76"/>
    <w:lvl w:ilvl="0" w:tplc="5180FCCE">
      <w:start w:val="1"/>
      <w:numFmt w:val="decimal"/>
      <w:lvlText w:val="(%1)"/>
      <w:lvlJc w:val="left"/>
      <w:pPr>
        <w:tabs>
          <w:tab w:val="num" w:pos="360"/>
        </w:tabs>
        <w:ind w:left="360" w:hanging="360"/>
      </w:pPr>
      <w:rPr>
        <w:rFonts w:cs="Times New Roman" w:hint="default"/>
        <w:b w:val="0"/>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9">
    <w:nsid w:val="7F716F0C"/>
    <w:multiLevelType w:val="hybridMultilevel"/>
    <w:tmpl w:val="3E0A5D52"/>
    <w:lvl w:ilvl="0" w:tplc="F2F2F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9"/>
  </w:num>
  <w:num w:numId="3">
    <w:abstractNumId w:val="11"/>
  </w:num>
  <w:num w:numId="4">
    <w:abstractNumId w:val="20"/>
  </w:num>
  <w:num w:numId="5">
    <w:abstractNumId w:val="28"/>
  </w:num>
  <w:num w:numId="6">
    <w:abstractNumId w:val="5"/>
  </w:num>
  <w:num w:numId="7">
    <w:abstractNumId w:val="15"/>
  </w:num>
  <w:num w:numId="8">
    <w:abstractNumId w:val="14"/>
  </w:num>
  <w:num w:numId="9">
    <w:abstractNumId w:val="21"/>
  </w:num>
  <w:num w:numId="10">
    <w:abstractNumId w:val="19"/>
  </w:num>
  <w:num w:numId="11">
    <w:abstractNumId w:val="25"/>
  </w:num>
  <w:num w:numId="12">
    <w:abstractNumId w:val="2"/>
  </w:num>
  <w:num w:numId="13">
    <w:abstractNumId w:val="22"/>
  </w:num>
  <w:num w:numId="14">
    <w:abstractNumId w:val="1"/>
  </w:num>
  <w:num w:numId="15">
    <w:abstractNumId w:val="9"/>
  </w:num>
  <w:num w:numId="16">
    <w:abstractNumId w:val="24"/>
  </w:num>
  <w:num w:numId="17">
    <w:abstractNumId w:val="27"/>
  </w:num>
  <w:num w:numId="18">
    <w:abstractNumId w:val="8"/>
  </w:num>
  <w:num w:numId="19">
    <w:abstractNumId w:val="16"/>
  </w:num>
  <w:num w:numId="20">
    <w:abstractNumId w:val="4"/>
  </w:num>
  <w:num w:numId="21">
    <w:abstractNumId w:val="18"/>
  </w:num>
  <w:num w:numId="22">
    <w:abstractNumId w:val="17"/>
  </w:num>
  <w:num w:numId="23">
    <w:abstractNumId w:val="6"/>
  </w:num>
  <w:num w:numId="24">
    <w:abstractNumId w:val="10"/>
  </w:num>
  <w:num w:numId="25">
    <w:abstractNumId w:val="0"/>
  </w:num>
  <w:num w:numId="26">
    <w:abstractNumId w:val="13"/>
  </w:num>
  <w:num w:numId="27">
    <w:abstractNumId w:val="3"/>
  </w:num>
  <w:num w:numId="28">
    <w:abstractNumId w:val="12"/>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7CF4"/>
    <w:rsid w:val="00016C4D"/>
    <w:rsid w:val="000B36ED"/>
    <w:rsid w:val="000B73BB"/>
    <w:rsid w:val="000D2F40"/>
    <w:rsid w:val="001317AF"/>
    <w:rsid w:val="0014192B"/>
    <w:rsid w:val="00155727"/>
    <w:rsid w:val="001D7FB7"/>
    <w:rsid w:val="0025271B"/>
    <w:rsid w:val="002539C2"/>
    <w:rsid w:val="00286171"/>
    <w:rsid w:val="002B1889"/>
    <w:rsid w:val="002B2C80"/>
    <w:rsid w:val="002C7CF4"/>
    <w:rsid w:val="002D7C8C"/>
    <w:rsid w:val="00357646"/>
    <w:rsid w:val="003722E9"/>
    <w:rsid w:val="00384591"/>
    <w:rsid w:val="003E1904"/>
    <w:rsid w:val="0042347B"/>
    <w:rsid w:val="00457A08"/>
    <w:rsid w:val="004D4CA7"/>
    <w:rsid w:val="00500A7E"/>
    <w:rsid w:val="0052262B"/>
    <w:rsid w:val="00535C06"/>
    <w:rsid w:val="00596D33"/>
    <w:rsid w:val="005C7689"/>
    <w:rsid w:val="005D1F5C"/>
    <w:rsid w:val="005D724A"/>
    <w:rsid w:val="006B2EAE"/>
    <w:rsid w:val="007157E7"/>
    <w:rsid w:val="00721914"/>
    <w:rsid w:val="007241C9"/>
    <w:rsid w:val="00725693"/>
    <w:rsid w:val="00736A28"/>
    <w:rsid w:val="007C50BB"/>
    <w:rsid w:val="007D1281"/>
    <w:rsid w:val="00804BDE"/>
    <w:rsid w:val="00852251"/>
    <w:rsid w:val="008D789D"/>
    <w:rsid w:val="008F7DBD"/>
    <w:rsid w:val="00906AE5"/>
    <w:rsid w:val="00940C74"/>
    <w:rsid w:val="009A268F"/>
    <w:rsid w:val="009B4722"/>
    <w:rsid w:val="009E6173"/>
    <w:rsid w:val="009E7EDA"/>
    <w:rsid w:val="00A05328"/>
    <w:rsid w:val="00AC78E6"/>
    <w:rsid w:val="00B02262"/>
    <w:rsid w:val="00B967DE"/>
    <w:rsid w:val="00BA058F"/>
    <w:rsid w:val="00BE5366"/>
    <w:rsid w:val="00C8012F"/>
    <w:rsid w:val="00CB6832"/>
    <w:rsid w:val="00D514F3"/>
    <w:rsid w:val="00DC51D0"/>
    <w:rsid w:val="00E0276F"/>
    <w:rsid w:val="00E82630"/>
    <w:rsid w:val="00F161F0"/>
    <w:rsid w:val="00F209DE"/>
    <w:rsid w:val="00F73784"/>
    <w:rsid w:val="00F870BA"/>
    <w:rsid w:val="00F8750D"/>
    <w:rsid w:val="00F90949"/>
    <w:rsid w:val="00FA240A"/>
    <w:rsid w:val="00FC65CF"/>
    <w:rsid w:val="00FF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B"/>
  </w:style>
  <w:style w:type="paragraph" w:styleId="2">
    <w:name w:val="heading 2"/>
    <w:aliases w:val="Heading 2 Char1,Heading 2 Char Char"/>
    <w:basedOn w:val="a"/>
    <w:next w:val="a"/>
    <w:link w:val="20"/>
    <w:uiPriority w:val="99"/>
    <w:qFormat/>
    <w:rsid w:val="002C7CF4"/>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F4"/>
    <w:pPr>
      <w:ind w:left="720"/>
      <w:contextualSpacing/>
    </w:pPr>
  </w:style>
  <w:style w:type="character" w:customStyle="1" w:styleId="20">
    <w:name w:val="Заголовок 2 Знак"/>
    <w:aliases w:val="Heading 2 Char1 Знак,Heading 2 Char Char Знак"/>
    <w:basedOn w:val="a0"/>
    <w:link w:val="2"/>
    <w:uiPriority w:val="99"/>
    <w:rsid w:val="002C7CF4"/>
    <w:rPr>
      <w:rFonts w:ascii="Times New Roman" w:eastAsia="Times New Roman" w:hAnsi="Times New Roman" w:cs="Times New Roman"/>
      <w:b/>
      <w:bCs/>
      <w:i/>
      <w:iCs/>
      <w:sz w:val="24"/>
      <w:szCs w:val="20"/>
      <w:lang w:val="ro-RO"/>
    </w:rPr>
  </w:style>
  <w:style w:type="paragraph" w:customStyle="1" w:styleId="Text1">
    <w:name w:val="Text 1"/>
    <w:basedOn w:val="a"/>
    <w:uiPriority w:val="99"/>
    <w:rsid w:val="002C7CF4"/>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2C7CF4"/>
    <w:pPr>
      <w:spacing w:after="240" w:line="240" w:lineRule="auto"/>
      <w:ind w:left="482"/>
      <w:jc w:val="both"/>
    </w:pPr>
    <w:rPr>
      <w:rFonts w:ascii="Times New Roman" w:eastAsia="Arial Unicode MS" w:hAnsi="Times New Roman" w:cs="Times New Roman"/>
      <w:sz w:val="24"/>
      <w:szCs w:val="24"/>
      <w:lang w:val="en-US"/>
    </w:rPr>
  </w:style>
  <w:style w:type="paragraph" w:styleId="a4">
    <w:name w:val="Body Text"/>
    <w:basedOn w:val="a"/>
    <w:link w:val="a5"/>
    <w:uiPriority w:val="99"/>
    <w:unhideWhenUsed/>
    <w:rsid w:val="002C7CF4"/>
    <w:pPr>
      <w:autoSpaceDE w:val="0"/>
      <w:autoSpaceDN w:val="0"/>
      <w:adjustRightInd w:val="0"/>
      <w:spacing w:after="120" w:line="240" w:lineRule="auto"/>
    </w:pPr>
    <w:rPr>
      <w:rFonts w:ascii="Times New Roman" w:eastAsia="Times New Roman" w:hAnsi="Times New Roman" w:cs="Times New Roman"/>
      <w:sz w:val="24"/>
      <w:szCs w:val="24"/>
      <w:lang w:val="fr-FR" w:eastAsia="ro-RO"/>
    </w:rPr>
  </w:style>
  <w:style w:type="character" w:customStyle="1" w:styleId="a5">
    <w:name w:val="Основной текст Знак"/>
    <w:basedOn w:val="a0"/>
    <w:link w:val="a4"/>
    <w:uiPriority w:val="99"/>
    <w:rsid w:val="002C7CF4"/>
    <w:rPr>
      <w:rFonts w:ascii="Times New Roman" w:eastAsia="Times New Roman" w:hAnsi="Times New Roman" w:cs="Times New Roman"/>
      <w:sz w:val="24"/>
      <w:szCs w:val="24"/>
      <w:lang w:val="fr-FR" w:eastAsia="ro-RO"/>
    </w:rPr>
  </w:style>
  <w:style w:type="table" w:styleId="a6">
    <w:name w:val="Table Grid"/>
    <w:basedOn w:val="a1"/>
    <w:uiPriority w:val="59"/>
    <w:rsid w:val="002C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AC78E6"/>
    <w:pPr>
      <w:suppressAutoHyphens/>
      <w:spacing w:after="0" w:line="100" w:lineRule="atLeast"/>
    </w:pPr>
    <w:rPr>
      <w:rFonts w:ascii="Times New Roman" w:eastAsia="Times New Roman" w:hAnsi="Times New Roman" w:cs="Times New Roman"/>
      <w:sz w:val="24"/>
      <w:szCs w:val="24"/>
      <w:lang w:eastAsia="ru-RU"/>
    </w:rPr>
  </w:style>
  <w:style w:type="paragraph" w:styleId="a8">
    <w:name w:val="header"/>
    <w:basedOn w:val="a"/>
    <w:link w:val="a9"/>
    <w:unhideWhenUsed/>
    <w:rsid w:val="00940C74"/>
    <w:pPr>
      <w:tabs>
        <w:tab w:val="center" w:pos="4677"/>
        <w:tab w:val="right" w:pos="9355"/>
      </w:tabs>
      <w:spacing w:after="0" w:line="240" w:lineRule="auto"/>
    </w:pPr>
    <w:rPr>
      <w:lang w:val="ro-RO"/>
    </w:rPr>
  </w:style>
  <w:style w:type="character" w:customStyle="1" w:styleId="a9">
    <w:name w:val="Верхний колонтитул Знак"/>
    <w:basedOn w:val="a0"/>
    <w:link w:val="a8"/>
    <w:rsid w:val="00940C74"/>
    <w:rPr>
      <w:lang w:val="ro-RO"/>
    </w:rPr>
  </w:style>
  <w:style w:type="paragraph" w:customStyle="1" w:styleId="rg">
    <w:name w:val="rg"/>
    <w:basedOn w:val="a"/>
    <w:rsid w:val="00BA058F"/>
    <w:pPr>
      <w:spacing w:after="0"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D309-40C3-435D-81E7-2FAB916A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27</cp:revision>
  <cp:lastPrinted>2020-05-12T15:34:00Z</cp:lastPrinted>
  <dcterms:created xsi:type="dcterms:W3CDTF">2020-05-12T13:40:00Z</dcterms:created>
  <dcterms:modified xsi:type="dcterms:W3CDTF">2020-05-13T10:19:00Z</dcterms:modified>
</cp:coreProperties>
</file>