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93" w:rsidRPr="003C21B4" w:rsidRDefault="00400893" w:rsidP="00400893">
      <w:pPr>
        <w:rPr>
          <w:lang w:val="en-US"/>
        </w:rPr>
      </w:pPr>
      <w:r w:rsidRPr="003C21B4">
        <w:rPr>
          <w:lang w:val="en-US"/>
        </w:rPr>
        <w:t>CONSILIUL MUNICIPAL ORHEI</w:t>
      </w:r>
    </w:p>
    <w:p w:rsidR="00400893" w:rsidRPr="003C21B4" w:rsidRDefault="00400893" w:rsidP="00400893">
      <w:pPr>
        <w:jc w:val="right"/>
        <w:rPr>
          <w:lang w:val="en-US"/>
        </w:rPr>
      </w:pPr>
      <w:r w:rsidRPr="003C21B4">
        <w:rPr>
          <w:lang w:val="en-US"/>
        </w:rPr>
        <w:t>PROIECT</w:t>
      </w:r>
    </w:p>
    <w:p w:rsidR="00400893" w:rsidRPr="003C21B4" w:rsidRDefault="00400893" w:rsidP="00400893">
      <w:pPr>
        <w:jc w:val="center"/>
        <w:rPr>
          <w:lang w:val="ro-RO"/>
        </w:rPr>
      </w:pPr>
      <w:r w:rsidRPr="003C21B4">
        <w:rPr>
          <w:lang w:val="en-US"/>
        </w:rPr>
        <w:t>DECI</w:t>
      </w:r>
      <w:r w:rsidRPr="003C21B4">
        <w:rPr>
          <w:lang w:val="ro-RO"/>
        </w:rPr>
        <w:t>ZIE</w:t>
      </w:r>
    </w:p>
    <w:p w:rsidR="00400893" w:rsidRPr="003C21B4" w:rsidRDefault="00400893" w:rsidP="00400893">
      <w:pPr>
        <w:jc w:val="right"/>
        <w:rPr>
          <w:lang w:val="ro-RO"/>
        </w:rPr>
      </w:pPr>
      <w:r w:rsidRPr="003C21B4">
        <w:rPr>
          <w:lang w:val="ro-RO"/>
        </w:rPr>
        <w:t xml:space="preserve">                                                                                                         Nr___________________                                                                                                                                                                                                            din_______________2019</w:t>
      </w:r>
    </w:p>
    <w:p w:rsidR="00400893" w:rsidRPr="003C21B4" w:rsidRDefault="00400893" w:rsidP="00400893">
      <w:pPr>
        <w:jc w:val="both"/>
        <w:rPr>
          <w:lang w:val="ro-MO"/>
        </w:rPr>
      </w:pPr>
      <w:r w:rsidRPr="003C21B4">
        <w:rPr>
          <w:lang w:val="ro-MO"/>
        </w:rPr>
        <w:t xml:space="preserve">Cu privire la modificarea Deciziei Consiliului </w:t>
      </w:r>
    </w:p>
    <w:p w:rsidR="00400893" w:rsidRPr="003C21B4" w:rsidRDefault="00400893" w:rsidP="00400893">
      <w:pPr>
        <w:jc w:val="both"/>
        <w:rPr>
          <w:lang w:val="ro-MO"/>
        </w:rPr>
      </w:pPr>
      <w:r w:rsidRPr="003C21B4">
        <w:rPr>
          <w:lang w:val="ro-MO"/>
        </w:rPr>
        <w:t xml:space="preserve">municipal Orhei nr.14.12 din 29.12.2017 </w:t>
      </w:r>
    </w:p>
    <w:p w:rsidR="00400893" w:rsidRPr="003C21B4" w:rsidRDefault="00400893" w:rsidP="00400893">
      <w:pPr>
        <w:jc w:val="both"/>
        <w:rPr>
          <w:lang w:val="ro-MO"/>
        </w:rPr>
      </w:pPr>
    </w:p>
    <w:p w:rsidR="00400893" w:rsidRPr="00B4752F" w:rsidRDefault="00B4752F" w:rsidP="00B4752F">
      <w:pPr>
        <w:tabs>
          <w:tab w:val="left" w:pos="8662"/>
        </w:tabs>
        <w:ind w:right="-1"/>
        <w:jc w:val="both"/>
        <w:rPr>
          <w:rStyle w:val="3"/>
          <w:color w:val="auto"/>
          <w:spacing w:val="0"/>
          <w:sz w:val="24"/>
          <w:szCs w:val="24"/>
          <w:shd w:val="clear" w:color="auto" w:fill="auto"/>
          <w:lang w:val="ro-MO"/>
        </w:rPr>
      </w:pPr>
      <w:r w:rsidRPr="00B4752F">
        <w:rPr>
          <w:rStyle w:val="FontStyle12"/>
          <w:sz w:val="24"/>
          <w:szCs w:val="24"/>
          <w:lang w:val="ro-MO" w:eastAsia="en-US"/>
        </w:rPr>
        <w:t xml:space="preserve">          </w:t>
      </w:r>
      <w:r w:rsidR="00400893" w:rsidRPr="00B4752F">
        <w:rPr>
          <w:rStyle w:val="FontStyle12"/>
          <w:sz w:val="24"/>
          <w:szCs w:val="24"/>
          <w:lang w:val="ro-MO" w:eastAsia="en-US"/>
        </w:rPr>
        <w:t>În temeiul</w:t>
      </w:r>
      <w:r w:rsidR="00387F84" w:rsidRPr="00B4752F">
        <w:rPr>
          <w:rStyle w:val="FontStyle12"/>
          <w:sz w:val="24"/>
          <w:szCs w:val="24"/>
          <w:lang w:val="ro-MO" w:eastAsia="en-US"/>
        </w:rPr>
        <w:t xml:space="preserve"> art.18, art.56,</w:t>
      </w:r>
      <w:r w:rsidR="00E54778">
        <w:rPr>
          <w:rStyle w:val="FontStyle12"/>
          <w:sz w:val="24"/>
          <w:szCs w:val="24"/>
          <w:lang w:val="ro-MO" w:eastAsia="en-US"/>
        </w:rPr>
        <w:t xml:space="preserve"> art.62-64 </w:t>
      </w:r>
      <w:r w:rsidR="00400893" w:rsidRPr="00B4752F">
        <w:rPr>
          <w:rStyle w:val="FontStyle12"/>
          <w:sz w:val="24"/>
          <w:szCs w:val="24"/>
          <w:lang w:val="ro-MO" w:eastAsia="en-US"/>
        </w:rPr>
        <w:t xml:space="preserve">al Legii </w:t>
      </w:r>
      <w:r w:rsidR="00E54778">
        <w:rPr>
          <w:bCs/>
          <w:color w:val="000000"/>
          <w:lang w:val="ro-MO"/>
        </w:rPr>
        <w:t xml:space="preserve">nr.100 </w:t>
      </w:r>
      <w:r w:rsidR="00400893" w:rsidRPr="00B4752F">
        <w:rPr>
          <w:bCs/>
          <w:color w:val="000000"/>
          <w:lang w:val="ro-MO"/>
        </w:rPr>
        <w:t>din</w:t>
      </w:r>
      <w:r w:rsidR="00E54778">
        <w:rPr>
          <w:bCs/>
          <w:color w:val="000000"/>
          <w:lang w:val="ro-MO"/>
        </w:rPr>
        <w:t xml:space="preserve"> </w:t>
      </w:r>
      <w:r w:rsidR="00400893" w:rsidRPr="00B4752F">
        <w:rPr>
          <w:bCs/>
          <w:color w:val="000000"/>
          <w:lang w:val="ro-MO"/>
        </w:rPr>
        <w:t>22.12.2017 cu privire la actele normative</w:t>
      </w:r>
      <w:r w:rsidR="00E54778">
        <w:rPr>
          <w:rStyle w:val="FontStyle12"/>
          <w:sz w:val="24"/>
          <w:szCs w:val="24"/>
          <w:lang w:val="ro-MO" w:eastAsia="en-US"/>
        </w:rPr>
        <w:t>, art.8-13, 15 din Legea nr.</w:t>
      </w:r>
      <w:r w:rsidR="00400893" w:rsidRPr="00B4752F">
        <w:rPr>
          <w:rStyle w:val="FontStyle12"/>
          <w:sz w:val="24"/>
          <w:szCs w:val="24"/>
          <w:lang w:val="ro-MO" w:eastAsia="en-US"/>
        </w:rPr>
        <w:t>239 din 13.11.2008 privind transparenta in procesul decizional</w:t>
      </w:r>
      <w:r w:rsidR="00400893" w:rsidRPr="00B4752F">
        <w:rPr>
          <w:lang w:val="ro-MO"/>
        </w:rPr>
        <w:t>,</w:t>
      </w:r>
      <w:r w:rsidR="00E54778">
        <w:rPr>
          <w:rStyle w:val="FontStyle12"/>
          <w:sz w:val="24"/>
          <w:szCs w:val="24"/>
          <w:lang w:val="ro-MO" w:eastAsia="en-US"/>
        </w:rPr>
        <w:t xml:space="preserve"> art.14(1),</w:t>
      </w:r>
      <w:r w:rsidR="00400893" w:rsidRPr="00B4752F">
        <w:rPr>
          <w:rStyle w:val="FontStyle12"/>
          <w:sz w:val="24"/>
          <w:szCs w:val="24"/>
          <w:lang w:val="ro-MO" w:eastAsia="en-US"/>
        </w:rPr>
        <w:t xml:space="preserve">(2) </w:t>
      </w:r>
      <w:r w:rsidR="00400893" w:rsidRPr="00B4752F">
        <w:rPr>
          <w:lang w:val="ro-MO"/>
        </w:rPr>
        <w:t>din Legea privind administrația publică l</w:t>
      </w:r>
      <w:r w:rsidRPr="00B4752F">
        <w:rPr>
          <w:lang w:val="ro-MO"/>
        </w:rPr>
        <w:t>ocală nr.436-XVI din 28.12.2006</w:t>
      </w:r>
      <w:r w:rsidR="00400893" w:rsidRPr="00B4752F">
        <w:rPr>
          <w:lang w:val="ro-MO"/>
        </w:rPr>
        <w:t>,</w:t>
      </w:r>
      <w:r w:rsidR="00E54778">
        <w:rPr>
          <w:lang w:val="ro-MO"/>
        </w:rPr>
        <w:t xml:space="preserve"> art.</w:t>
      </w:r>
      <w:r w:rsidRPr="00B4752F">
        <w:rPr>
          <w:lang w:val="ro-MO"/>
        </w:rPr>
        <w:t>3 al l</w:t>
      </w:r>
      <w:r w:rsidRPr="00B4752F">
        <w:rPr>
          <w:color w:val="333333"/>
          <w:lang w:val="ro-MO"/>
        </w:rPr>
        <w:t xml:space="preserve">egii nr.235 din 20-07-2006, </w:t>
      </w:r>
      <w:r w:rsidRPr="00B4752F">
        <w:rPr>
          <w:bCs/>
          <w:color w:val="333333"/>
          <w:lang w:val="ro-MO"/>
        </w:rPr>
        <w:t>cu privire la principiile de bază de reglementare a activităţii de întreprinzător,</w:t>
      </w:r>
      <w:r w:rsidR="00400893" w:rsidRPr="00B4752F">
        <w:rPr>
          <w:lang w:val="ro-MO"/>
        </w:rPr>
        <w:t xml:space="preserve"> </w:t>
      </w:r>
      <w:r w:rsidR="00400893" w:rsidRPr="00B4752F">
        <w:rPr>
          <w:rStyle w:val="FontStyle12"/>
          <w:sz w:val="24"/>
          <w:szCs w:val="24"/>
          <w:lang w:val="ro-MO" w:eastAsia="en-US"/>
        </w:rPr>
        <w:t>art. 6 alin(1) lit. n) și alin (5)</w:t>
      </w:r>
      <w:r w:rsidR="00E54778">
        <w:rPr>
          <w:rStyle w:val="FontStyle12"/>
          <w:sz w:val="24"/>
          <w:szCs w:val="24"/>
          <w:lang w:val="ro-MO" w:eastAsia="en-US"/>
        </w:rPr>
        <w:t>,</w:t>
      </w:r>
      <w:r w:rsidR="00400893" w:rsidRPr="00B4752F">
        <w:rPr>
          <w:rStyle w:val="FontStyle12"/>
          <w:sz w:val="24"/>
          <w:szCs w:val="24"/>
          <w:lang w:val="ro-MO" w:eastAsia="en-US"/>
        </w:rPr>
        <w:t>(6) al Legii nr.231 cu privire la comerțul interior din 23.09.2010</w:t>
      </w:r>
      <w:r w:rsidR="00387F84" w:rsidRPr="00B4752F">
        <w:rPr>
          <w:rStyle w:val="FontStyle12"/>
          <w:sz w:val="24"/>
          <w:szCs w:val="24"/>
          <w:lang w:val="ro-MO" w:eastAsia="en-US"/>
        </w:rPr>
        <w:t>,</w:t>
      </w:r>
      <w:r w:rsidR="00400893" w:rsidRPr="00B4752F">
        <w:rPr>
          <w:rStyle w:val="FontStyle12"/>
          <w:sz w:val="24"/>
          <w:szCs w:val="24"/>
          <w:lang w:val="ro-MO" w:eastAsia="en-US"/>
        </w:rPr>
        <w:t xml:space="preserve"> în scopul asigurării veniturilor</w:t>
      </w:r>
      <w:r w:rsidR="00400893" w:rsidRPr="00B4752F">
        <w:rPr>
          <w:lang w:val="ro-MO"/>
        </w:rPr>
        <w:t xml:space="preserve">  primăriei municipiului Orhei</w:t>
      </w:r>
      <w:r w:rsidR="00387F84" w:rsidRPr="00B4752F">
        <w:rPr>
          <w:lang w:val="ro-MO"/>
        </w:rPr>
        <w:t>,</w:t>
      </w:r>
      <w:r w:rsidR="00400893" w:rsidRPr="00B4752F">
        <w:rPr>
          <w:rStyle w:val="FontStyle12"/>
          <w:sz w:val="24"/>
          <w:szCs w:val="24"/>
          <w:lang w:val="ro-MO" w:eastAsia="en-US"/>
        </w:rPr>
        <w:t xml:space="preserve">  ținând cont de cererile agenților economici</w:t>
      </w:r>
      <w:r w:rsidR="00387F84" w:rsidRPr="00B4752F">
        <w:rPr>
          <w:rStyle w:val="FontStyle12"/>
          <w:sz w:val="24"/>
          <w:szCs w:val="24"/>
          <w:lang w:val="ro-MO" w:eastAsia="en-US"/>
        </w:rPr>
        <w:t>,</w:t>
      </w:r>
      <w:r w:rsidR="00400893" w:rsidRPr="00B4752F">
        <w:rPr>
          <w:rStyle w:val="FontStyle12"/>
          <w:sz w:val="24"/>
          <w:szCs w:val="24"/>
          <w:lang w:val="ro-MO" w:eastAsia="en-US"/>
        </w:rPr>
        <w:t xml:space="preserve"> </w:t>
      </w:r>
      <w:r w:rsidR="00387F84" w:rsidRPr="00B4752F">
        <w:rPr>
          <w:rStyle w:val="FontStyle12"/>
          <w:sz w:val="24"/>
          <w:szCs w:val="24"/>
          <w:lang w:val="ro-MO" w:eastAsia="en-US"/>
        </w:rPr>
        <w:t>exam</w:t>
      </w:r>
      <w:r>
        <w:rPr>
          <w:rStyle w:val="FontStyle12"/>
          <w:sz w:val="24"/>
          <w:szCs w:val="24"/>
          <w:lang w:val="ro-MO" w:eastAsia="en-US"/>
        </w:rPr>
        <w:t>i</w:t>
      </w:r>
      <w:r w:rsidR="00387F84" w:rsidRPr="00B4752F">
        <w:rPr>
          <w:rStyle w:val="FontStyle12"/>
          <w:sz w:val="24"/>
          <w:szCs w:val="24"/>
          <w:lang w:val="ro-MO" w:eastAsia="en-US"/>
        </w:rPr>
        <w:t>n</w:t>
      </w:r>
      <w:r>
        <w:rPr>
          <w:rStyle w:val="FontStyle12"/>
          <w:sz w:val="24"/>
          <w:szCs w:val="24"/>
          <w:lang w:val="ro-MO" w:eastAsia="en-US"/>
        </w:rPr>
        <w:t>â</w:t>
      </w:r>
      <w:r w:rsidR="00387F84" w:rsidRPr="00B4752F">
        <w:rPr>
          <w:rStyle w:val="FontStyle12"/>
          <w:sz w:val="24"/>
          <w:szCs w:val="24"/>
          <w:lang w:val="ro-MO" w:eastAsia="en-US"/>
        </w:rPr>
        <w:t xml:space="preserve">nd </w:t>
      </w:r>
      <w:r w:rsidR="00400893" w:rsidRPr="00B4752F">
        <w:rPr>
          <w:rStyle w:val="FontStyle12"/>
          <w:sz w:val="24"/>
          <w:szCs w:val="24"/>
          <w:lang w:val="ro-MO" w:eastAsia="en-US"/>
        </w:rPr>
        <w:t xml:space="preserve"> </w:t>
      </w:r>
      <w:r w:rsidR="00400893" w:rsidRPr="00B4752F">
        <w:rPr>
          <w:lang w:val="ro-MO"/>
        </w:rPr>
        <w:t>nota informativă prezentată</w:t>
      </w:r>
    </w:p>
    <w:p w:rsidR="00400893" w:rsidRPr="00B4752F" w:rsidRDefault="00400893" w:rsidP="00400893">
      <w:pPr>
        <w:pStyle w:val="a4"/>
        <w:jc w:val="center"/>
        <w:rPr>
          <w:rFonts w:ascii="Times New Roman" w:hAnsi="Times New Roman" w:cs="Times New Roman"/>
          <w:sz w:val="24"/>
          <w:szCs w:val="24"/>
          <w:lang w:val="ro-MO"/>
        </w:rPr>
      </w:pPr>
    </w:p>
    <w:p w:rsidR="00400893" w:rsidRPr="00B4752F" w:rsidRDefault="00400893" w:rsidP="00400893">
      <w:pPr>
        <w:pStyle w:val="a4"/>
        <w:jc w:val="center"/>
        <w:rPr>
          <w:rFonts w:ascii="Times New Roman" w:hAnsi="Times New Roman" w:cs="Times New Roman"/>
          <w:sz w:val="24"/>
          <w:szCs w:val="24"/>
          <w:lang w:val="ro-MO"/>
        </w:rPr>
      </w:pPr>
      <w:r w:rsidRPr="00B4752F">
        <w:rPr>
          <w:rFonts w:ascii="Times New Roman" w:hAnsi="Times New Roman" w:cs="Times New Roman"/>
          <w:sz w:val="24"/>
          <w:szCs w:val="24"/>
          <w:lang w:val="ro-MO"/>
        </w:rPr>
        <w:t>CONSILIUL MUNICIPAL ORHEI DECIDE:</w:t>
      </w:r>
    </w:p>
    <w:p w:rsidR="00400893" w:rsidRPr="00B4752F" w:rsidRDefault="00400893" w:rsidP="00400893">
      <w:pPr>
        <w:pStyle w:val="a4"/>
        <w:jc w:val="center"/>
        <w:rPr>
          <w:rFonts w:ascii="Times New Roman" w:hAnsi="Times New Roman" w:cs="Times New Roman"/>
          <w:sz w:val="24"/>
          <w:szCs w:val="24"/>
          <w:lang w:val="ro-MO"/>
        </w:rPr>
      </w:pPr>
    </w:p>
    <w:p w:rsidR="00400893" w:rsidRPr="00B4752F" w:rsidRDefault="00400893" w:rsidP="00400893">
      <w:pPr>
        <w:jc w:val="both"/>
        <w:rPr>
          <w:lang w:val="ro-MO"/>
        </w:rPr>
      </w:pPr>
      <w:r w:rsidRPr="00B4752F">
        <w:rPr>
          <w:lang w:val="ro-MO"/>
        </w:rPr>
        <w:t xml:space="preserve"> </w:t>
      </w:r>
    </w:p>
    <w:p w:rsidR="00400893" w:rsidRPr="00B4752F" w:rsidRDefault="00400893" w:rsidP="00400893">
      <w:pPr>
        <w:pStyle w:val="a3"/>
        <w:numPr>
          <w:ilvl w:val="0"/>
          <w:numId w:val="1"/>
        </w:numPr>
        <w:jc w:val="both"/>
        <w:rPr>
          <w:lang w:val="ro-MO"/>
        </w:rPr>
      </w:pPr>
      <w:r w:rsidRPr="00B4752F">
        <w:rPr>
          <w:lang w:val="ro-MO"/>
        </w:rPr>
        <w:t xml:space="preserve">Se modifică Decizia consiliului municipal Orhei nr. 14.12 din 29.12.2017 ” Cu privire la aprobarea Regulamentului de desfășurare a activității de comerț în municipiul Orhei”, </w:t>
      </w:r>
      <w:r w:rsidR="00387F84" w:rsidRPr="00B4752F">
        <w:rPr>
          <w:lang w:val="ro-MO"/>
        </w:rPr>
        <w:t>prin aprobarea pct. 3.7 al</w:t>
      </w:r>
      <w:r w:rsidRPr="00B4752F">
        <w:rPr>
          <w:lang w:val="ro-MO"/>
        </w:rPr>
        <w:t xml:space="preserve"> anexei nr. 1,  în redacție nouă, după cum urmează: </w:t>
      </w:r>
    </w:p>
    <w:p w:rsidR="000A08C6" w:rsidRDefault="00400893" w:rsidP="00AF2E74">
      <w:pPr>
        <w:ind w:left="885" w:firstLine="6"/>
        <w:jc w:val="both"/>
        <w:rPr>
          <w:lang w:val="ro-MO"/>
        </w:rPr>
      </w:pPr>
      <w:r w:rsidRPr="00B4752F">
        <w:rPr>
          <w:lang w:val="ro-MO"/>
        </w:rPr>
        <w:t xml:space="preserve">- </w:t>
      </w:r>
      <w:r w:rsidR="001E02DE">
        <w:rPr>
          <w:lang w:val="ro-MO"/>
        </w:rPr>
        <w:t xml:space="preserve"> S</w:t>
      </w:r>
      <w:r w:rsidRPr="00B4752F">
        <w:rPr>
          <w:lang w:val="ro-MO"/>
        </w:rPr>
        <w:t>e interzice expunerea de produse</w:t>
      </w:r>
      <w:r w:rsidR="00E54778">
        <w:rPr>
          <w:lang w:val="ro-MO"/>
        </w:rPr>
        <w:t xml:space="preserve"> </w:t>
      </w:r>
      <w:r w:rsidRPr="00B4752F">
        <w:rPr>
          <w:lang w:val="ro-MO"/>
        </w:rPr>
        <w:t xml:space="preserve"> pentru reclamă, publicitate și comerț  în adiacentul unității comerciale, precum și pe terasele, spațiile și scările de acces în unitate.</w:t>
      </w:r>
      <w:r w:rsidR="00BF6766">
        <w:rPr>
          <w:lang w:val="ro-MO"/>
        </w:rPr>
        <w:t xml:space="preserve"> </w:t>
      </w:r>
      <w:r w:rsidRPr="00B4752F">
        <w:rPr>
          <w:lang w:val="ro-MO"/>
        </w:rPr>
        <w:t>Prin produse pentru reclamă se înțeleg produse sub formă de haine, materiale de construcții, (țevi, faianță, uși, obiecte sanitare, etc.), biciclete, cauciucuri auto, utilaje,</w:t>
      </w:r>
      <w:r w:rsidR="00AF2E74" w:rsidRPr="00B4752F">
        <w:rPr>
          <w:lang w:val="ro-MO"/>
        </w:rPr>
        <w:t xml:space="preserve"> sau alte produse care sunt specifice unității care le expune</w:t>
      </w:r>
      <w:r w:rsidR="00BF6766">
        <w:rPr>
          <w:lang w:val="ro-MO"/>
        </w:rPr>
        <w:t xml:space="preserve">. </w:t>
      </w:r>
    </w:p>
    <w:p w:rsidR="00400893" w:rsidRPr="001E02DE" w:rsidRDefault="001E02DE" w:rsidP="001E02DE">
      <w:pPr>
        <w:ind w:left="885" w:firstLine="75"/>
        <w:jc w:val="both"/>
        <w:rPr>
          <w:lang w:val="ro-MO"/>
        </w:rPr>
      </w:pPr>
      <w:r>
        <w:rPr>
          <w:lang w:val="ro-MO"/>
        </w:rPr>
        <w:t>- S</w:t>
      </w:r>
      <w:r w:rsidR="00BF6766" w:rsidRPr="001E02DE">
        <w:rPr>
          <w:lang w:val="ro-MO"/>
        </w:rPr>
        <w:t xml:space="preserve">e permit pentru expunere mărfurile de dimensiuni mari cum ar fi tractoare, </w:t>
      </w:r>
      <w:r>
        <w:rPr>
          <w:lang w:val="ro-MO"/>
        </w:rPr>
        <w:t xml:space="preserve">           </w:t>
      </w:r>
      <w:r w:rsidR="00BF6766" w:rsidRPr="001E02DE">
        <w:rPr>
          <w:lang w:val="ro-MO"/>
        </w:rPr>
        <w:t>autovehicole</w:t>
      </w:r>
      <w:r w:rsidRPr="001E02DE">
        <w:rPr>
          <w:lang w:val="ro-MO"/>
        </w:rPr>
        <w:t xml:space="preserve"> pe teren proprietate privată</w:t>
      </w:r>
      <w:r>
        <w:rPr>
          <w:lang w:val="ro-MO"/>
        </w:rPr>
        <w:t>, strict</w:t>
      </w:r>
      <w:r w:rsidRPr="001E02DE">
        <w:rPr>
          <w:lang w:val="ro-MO"/>
        </w:rPr>
        <w:t xml:space="preserve"> cu respectarea normelor de circulație rutieră</w:t>
      </w:r>
      <w:r w:rsidR="00CF1869">
        <w:rPr>
          <w:lang w:val="ro-MO"/>
        </w:rPr>
        <w:t xml:space="preserve"> din Regulamentul circulației rutiere</w:t>
      </w:r>
      <w:r w:rsidR="00D41631">
        <w:rPr>
          <w:lang w:val="ro-MO"/>
        </w:rPr>
        <w:t>,</w:t>
      </w:r>
      <w:r w:rsidR="00CF1869">
        <w:rPr>
          <w:lang w:val="ro-MO"/>
        </w:rPr>
        <w:t xml:space="preserve"> aprobat prin Hotărîrea Guvernului</w:t>
      </w:r>
      <w:r w:rsidR="00AE28FC">
        <w:rPr>
          <w:lang w:val="ro-MO"/>
        </w:rPr>
        <w:t xml:space="preserve"> nr. 357 din 13.05.2009 </w:t>
      </w:r>
      <w:r w:rsidRPr="001E02DE">
        <w:rPr>
          <w:lang w:val="ro-MO"/>
        </w:rPr>
        <w:t>.</w:t>
      </w:r>
      <w:r w:rsidR="00400893" w:rsidRPr="001E02DE">
        <w:rPr>
          <w:lang w:val="ro-MO"/>
        </w:rPr>
        <w:t xml:space="preserve"> </w:t>
      </w:r>
    </w:p>
    <w:p w:rsidR="00400893" w:rsidRPr="00B4752F" w:rsidRDefault="00400893" w:rsidP="00400893">
      <w:pPr>
        <w:ind w:left="360"/>
        <w:rPr>
          <w:lang w:val="ro-MO"/>
        </w:rPr>
      </w:pPr>
    </w:p>
    <w:p w:rsidR="00400893" w:rsidRPr="00B4752F" w:rsidRDefault="00400893" w:rsidP="00400893">
      <w:pPr>
        <w:pStyle w:val="a3"/>
        <w:numPr>
          <w:ilvl w:val="0"/>
          <w:numId w:val="1"/>
        </w:numPr>
        <w:jc w:val="both"/>
        <w:rPr>
          <w:lang w:val="ro-MO"/>
        </w:rPr>
      </w:pPr>
      <w:r w:rsidRPr="00B4752F">
        <w:rPr>
          <w:lang w:val="ro-MO"/>
        </w:rPr>
        <w:t>Prezenta decizie intră in vigoare la data includerii acesteia in Registrul de stat al   actelor locale și poate fi atacată in judecătoria Orhei in termen de 30 zile de la comunicare</w:t>
      </w:r>
      <w:r w:rsidR="00047708">
        <w:rPr>
          <w:lang w:val="ro-MO"/>
        </w:rPr>
        <w:t xml:space="preserve"> după</w:t>
      </w:r>
      <w:r w:rsidR="00387F84" w:rsidRPr="00B4752F">
        <w:rPr>
          <w:lang w:val="ro-MO"/>
        </w:rPr>
        <w:t xml:space="preserve"> publicare</w:t>
      </w:r>
      <w:r w:rsidRPr="00B4752F">
        <w:rPr>
          <w:lang w:val="ro-MO"/>
        </w:rPr>
        <w:t>.</w:t>
      </w:r>
    </w:p>
    <w:p w:rsidR="00400893" w:rsidRPr="00B4752F" w:rsidRDefault="00400893" w:rsidP="00400893">
      <w:pPr>
        <w:pStyle w:val="a3"/>
        <w:numPr>
          <w:ilvl w:val="0"/>
          <w:numId w:val="1"/>
        </w:numPr>
        <w:jc w:val="both"/>
        <w:rPr>
          <w:lang w:val="ro-MO"/>
        </w:rPr>
      </w:pPr>
      <w:r w:rsidRPr="00B4752F">
        <w:rPr>
          <w:lang w:val="ro-MO"/>
        </w:rPr>
        <w:t>Controlul executării prevederilor prezentei decizii revine viceprimarului de ramură, dna Anastasia ȚURCAN.</w:t>
      </w:r>
    </w:p>
    <w:p w:rsidR="00400893" w:rsidRPr="003C21B4" w:rsidRDefault="00400893" w:rsidP="00400893">
      <w:pPr>
        <w:jc w:val="both"/>
        <w:rPr>
          <w:lang w:val="ro-MO"/>
        </w:rPr>
      </w:pPr>
    </w:p>
    <w:p w:rsidR="00400893" w:rsidRPr="003C21B4" w:rsidRDefault="00400893" w:rsidP="00400893">
      <w:pPr>
        <w:rPr>
          <w:lang w:val="ro-MO"/>
        </w:rPr>
      </w:pPr>
      <w:r w:rsidRPr="003C21B4">
        <w:rPr>
          <w:lang w:val="ro-MO"/>
        </w:rPr>
        <w:t>Primarul  municipiului Orhei</w:t>
      </w:r>
      <w:r w:rsidRPr="003C21B4">
        <w:rPr>
          <w:lang w:val="ro-MO"/>
        </w:rPr>
        <w:tab/>
      </w:r>
      <w:r w:rsidRPr="003C21B4">
        <w:rPr>
          <w:lang w:val="ro-MO"/>
        </w:rPr>
        <w:tab/>
      </w:r>
      <w:r w:rsidRPr="003C21B4">
        <w:rPr>
          <w:lang w:val="ro-MO"/>
        </w:rPr>
        <w:tab/>
      </w:r>
      <w:r w:rsidRPr="003C21B4">
        <w:rPr>
          <w:lang w:val="ro-MO"/>
        </w:rPr>
        <w:tab/>
      </w:r>
      <w:r w:rsidRPr="003C21B4">
        <w:rPr>
          <w:lang w:val="ro-MO"/>
        </w:rPr>
        <w:tab/>
        <w:t xml:space="preserve">               </w:t>
      </w:r>
      <w:r w:rsidR="00B4752F">
        <w:rPr>
          <w:lang w:val="ro-MO"/>
        </w:rPr>
        <w:t xml:space="preserve">       </w:t>
      </w:r>
      <w:r w:rsidRPr="003C21B4">
        <w:rPr>
          <w:lang w:val="ro-MO"/>
        </w:rPr>
        <w:t>Pavel  VEREJANU</w:t>
      </w:r>
    </w:p>
    <w:p w:rsidR="00400893" w:rsidRPr="003C21B4" w:rsidRDefault="00400893" w:rsidP="00400893">
      <w:pPr>
        <w:tabs>
          <w:tab w:val="left" w:pos="8662"/>
          <w:tab w:val="left" w:pos="9372"/>
        </w:tabs>
        <w:ind w:right="-1"/>
        <w:rPr>
          <w:lang w:val="ro-MO"/>
        </w:rPr>
      </w:pPr>
      <w:r w:rsidRPr="003C21B4">
        <w:rPr>
          <w:lang w:val="ro-MO"/>
        </w:rPr>
        <w:t xml:space="preserve">Viceprimar al mun. Orhei                                           </w:t>
      </w:r>
      <w:r w:rsidR="00B4752F">
        <w:rPr>
          <w:lang w:val="ro-MO"/>
        </w:rPr>
        <w:t xml:space="preserve">                               </w:t>
      </w:r>
      <w:r w:rsidRPr="003C21B4">
        <w:rPr>
          <w:lang w:val="ro-MO"/>
        </w:rPr>
        <w:t xml:space="preserve"> Anastasia ȚURCAN</w:t>
      </w:r>
    </w:p>
    <w:p w:rsidR="00400893" w:rsidRPr="003C21B4" w:rsidRDefault="00400893" w:rsidP="00400893">
      <w:pPr>
        <w:pStyle w:val="a4"/>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Viceprimar al mun. Orhei                                            </w:t>
      </w:r>
      <w:r w:rsidR="00B4752F">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Cristina COJOCARI</w:t>
      </w:r>
    </w:p>
    <w:p w:rsidR="00400893" w:rsidRPr="003C21B4" w:rsidRDefault="00400893" w:rsidP="00400893">
      <w:pPr>
        <w:pStyle w:val="a4"/>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Viceprimar al mun. Orhei                                                                    </w:t>
      </w:r>
      <w:r w:rsidR="00B4752F">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Valerian CRISTEA</w:t>
      </w:r>
    </w:p>
    <w:p w:rsidR="00400893" w:rsidRPr="003C21B4" w:rsidRDefault="00400893" w:rsidP="00400893">
      <w:pPr>
        <w:pStyle w:val="a4"/>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Arhitectul șef                                                                </w:t>
      </w:r>
      <w:r w:rsidR="00B4752F">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Oleg  Maevschi</w:t>
      </w:r>
    </w:p>
    <w:p w:rsidR="00400893" w:rsidRPr="003C21B4" w:rsidRDefault="00400893" w:rsidP="00400893">
      <w:pPr>
        <w:pStyle w:val="a4"/>
        <w:tabs>
          <w:tab w:val="left" w:pos="8662"/>
        </w:tabs>
        <w:ind w:right="-1"/>
        <w:rPr>
          <w:rFonts w:ascii="Times New Roman" w:hAnsi="Times New Roman" w:cs="Times New Roman"/>
          <w:sz w:val="24"/>
          <w:szCs w:val="24"/>
          <w:lang w:val="ro-MO"/>
        </w:rPr>
      </w:pPr>
      <w:r w:rsidRPr="003C21B4">
        <w:rPr>
          <w:rFonts w:ascii="Times New Roman" w:hAnsi="Times New Roman" w:cs="Times New Roman"/>
          <w:sz w:val="24"/>
          <w:szCs w:val="24"/>
          <w:lang w:val="ro-MO"/>
        </w:rPr>
        <w:t xml:space="preserve">Specialist principal                                                                              </w:t>
      </w:r>
      <w:r w:rsidR="00AF2E74">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 xml:space="preserve">  Svetlana ZINCOVSCHI                                                                        </w:t>
      </w:r>
    </w:p>
    <w:p w:rsidR="00400893" w:rsidRPr="003C21B4" w:rsidRDefault="00400893" w:rsidP="00400893">
      <w:pPr>
        <w:pStyle w:val="a4"/>
        <w:tabs>
          <w:tab w:val="left" w:pos="8662"/>
        </w:tabs>
        <w:ind w:right="-1"/>
        <w:rPr>
          <w:rFonts w:ascii="Times New Roman" w:hAnsi="Times New Roman" w:cs="Times New Roman"/>
          <w:sz w:val="24"/>
          <w:szCs w:val="24"/>
          <w:lang w:val="ro-RO"/>
        </w:rPr>
      </w:pPr>
      <w:r w:rsidRPr="003C21B4">
        <w:rPr>
          <w:rFonts w:ascii="Times New Roman" w:hAnsi="Times New Roman" w:cs="Times New Roman"/>
          <w:sz w:val="24"/>
          <w:szCs w:val="24"/>
          <w:lang w:val="ro-MO"/>
        </w:rPr>
        <w:t xml:space="preserve">Specialist principal                                                                               </w:t>
      </w:r>
      <w:r w:rsidR="00B4752F">
        <w:rPr>
          <w:rFonts w:ascii="Times New Roman" w:hAnsi="Times New Roman" w:cs="Times New Roman"/>
          <w:sz w:val="24"/>
          <w:szCs w:val="24"/>
          <w:lang w:val="ro-MO"/>
        </w:rPr>
        <w:t xml:space="preserve">      </w:t>
      </w:r>
      <w:r w:rsidRPr="003C21B4">
        <w:rPr>
          <w:rFonts w:ascii="Times New Roman" w:hAnsi="Times New Roman" w:cs="Times New Roman"/>
          <w:sz w:val="24"/>
          <w:szCs w:val="24"/>
          <w:lang w:val="ro-MO"/>
        </w:rPr>
        <w:t xml:space="preserve"> Grigore MÎRA</w:t>
      </w:r>
    </w:p>
    <w:p w:rsidR="00400893" w:rsidRPr="003C21B4" w:rsidRDefault="00400893" w:rsidP="00400893">
      <w:pPr>
        <w:tabs>
          <w:tab w:val="left" w:pos="8662"/>
        </w:tabs>
        <w:ind w:right="-1"/>
        <w:rPr>
          <w:lang w:val="ro-MO"/>
        </w:rPr>
      </w:pPr>
      <w:r w:rsidRPr="003C21B4">
        <w:rPr>
          <w:lang w:val="ro-MO"/>
        </w:rPr>
        <w:t xml:space="preserve">Secretar al consiliului mun. Orhei                                                        </w:t>
      </w:r>
      <w:r w:rsidR="00B4752F">
        <w:rPr>
          <w:lang w:val="ro-MO"/>
        </w:rPr>
        <w:t xml:space="preserve">       </w:t>
      </w:r>
      <w:r w:rsidRPr="003C21B4">
        <w:rPr>
          <w:lang w:val="ro-MO"/>
        </w:rPr>
        <w:t>Ala BURACOVSCHI</w:t>
      </w:r>
    </w:p>
    <w:p w:rsidR="00B4752F" w:rsidRDefault="00400893" w:rsidP="00400893">
      <w:pPr>
        <w:tabs>
          <w:tab w:val="left" w:pos="8662"/>
        </w:tabs>
        <w:ind w:right="-1"/>
        <w:rPr>
          <w:lang w:val="ro-MO"/>
        </w:rPr>
      </w:pPr>
      <w:r w:rsidRPr="003C21B4">
        <w:rPr>
          <w:b/>
          <w:lang w:val="ro-MO"/>
        </w:rPr>
        <w:t>Autor:</w:t>
      </w:r>
      <w:r w:rsidRPr="003C21B4">
        <w:rPr>
          <w:lang w:val="ro-MO"/>
        </w:rPr>
        <w:t xml:space="preserve">                                                                                                                   </w:t>
      </w:r>
    </w:p>
    <w:p w:rsidR="00400893" w:rsidRPr="00B4752F" w:rsidRDefault="00400893" w:rsidP="00400893">
      <w:pPr>
        <w:tabs>
          <w:tab w:val="left" w:pos="8662"/>
        </w:tabs>
        <w:ind w:right="-1"/>
        <w:rPr>
          <w:lang w:val="ro-MO"/>
        </w:rPr>
      </w:pPr>
      <w:r w:rsidRPr="003C21B4">
        <w:rPr>
          <w:lang w:val="ro-MO"/>
        </w:rPr>
        <w:t xml:space="preserve"> Margareta Chirilovici</w:t>
      </w:r>
      <w:r w:rsidRPr="003C21B4">
        <w:rPr>
          <w:lang w:val="ro-RO"/>
        </w:rPr>
        <w:t xml:space="preserve"> </w:t>
      </w:r>
    </w:p>
    <w:p w:rsidR="00FE7F9E" w:rsidRDefault="00400893" w:rsidP="00B4752F">
      <w:pPr>
        <w:tabs>
          <w:tab w:val="left" w:pos="8662"/>
        </w:tabs>
        <w:ind w:right="-1"/>
        <w:rPr>
          <w:sz w:val="20"/>
          <w:szCs w:val="20"/>
          <w:lang w:val="ro-RO"/>
        </w:rPr>
      </w:pPr>
      <w:r>
        <w:rPr>
          <w:sz w:val="20"/>
          <w:szCs w:val="20"/>
          <w:lang w:val="ro-RO"/>
        </w:rPr>
        <w:t xml:space="preserve">  </w:t>
      </w:r>
      <w:r w:rsidRPr="003C21B4">
        <w:rPr>
          <w:sz w:val="20"/>
          <w:szCs w:val="20"/>
          <w:lang w:val="ro-RO"/>
        </w:rPr>
        <w:t xml:space="preserve">tel.0235-2-19-54  </w:t>
      </w:r>
    </w:p>
    <w:p w:rsidR="00FE7F9E" w:rsidRDefault="00FE7F9E" w:rsidP="00B4752F">
      <w:pPr>
        <w:tabs>
          <w:tab w:val="left" w:pos="8662"/>
        </w:tabs>
        <w:ind w:right="-1"/>
        <w:rPr>
          <w:sz w:val="20"/>
          <w:szCs w:val="20"/>
          <w:lang w:val="ro-RO"/>
        </w:rPr>
      </w:pPr>
    </w:p>
    <w:p w:rsidR="00FE7F9E" w:rsidRDefault="00FE7F9E" w:rsidP="00B4752F">
      <w:pPr>
        <w:tabs>
          <w:tab w:val="left" w:pos="8662"/>
        </w:tabs>
        <w:ind w:right="-1"/>
        <w:rPr>
          <w:sz w:val="20"/>
          <w:szCs w:val="20"/>
          <w:lang w:val="ro-RO"/>
        </w:rPr>
      </w:pPr>
    </w:p>
    <w:p w:rsidR="00FE7F9E" w:rsidRDefault="00FE7F9E" w:rsidP="00B4752F">
      <w:pPr>
        <w:tabs>
          <w:tab w:val="left" w:pos="8662"/>
        </w:tabs>
        <w:ind w:right="-1"/>
        <w:rPr>
          <w:sz w:val="20"/>
          <w:szCs w:val="20"/>
          <w:lang w:val="ro-RO"/>
        </w:rPr>
      </w:pPr>
    </w:p>
    <w:p w:rsidR="00FE7F9E" w:rsidRDefault="00FE7F9E" w:rsidP="00B4752F">
      <w:pPr>
        <w:tabs>
          <w:tab w:val="left" w:pos="8662"/>
        </w:tabs>
        <w:ind w:right="-1"/>
        <w:rPr>
          <w:sz w:val="20"/>
          <w:szCs w:val="20"/>
          <w:lang w:val="ro-RO"/>
        </w:rPr>
      </w:pPr>
    </w:p>
    <w:p w:rsidR="00FE7F9E" w:rsidRDefault="00FE7F9E" w:rsidP="00B4752F">
      <w:pPr>
        <w:tabs>
          <w:tab w:val="left" w:pos="8662"/>
        </w:tabs>
        <w:ind w:right="-1"/>
        <w:rPr>
          <w:sz w:val="20"/>
          <w:szCs w:val="20"/>
          <w:lang w:val="ro-RO"/>
        </w:rPr>
      </w:pPr>
    </w:p>
    <w:p w:rsidR="00FE7F9E" w:rsidRDefault="00FE7F9E" w:rsidP="00B4752F">
      <w:pPr>
        <w:tabs>
          <w:tab w:val="left" w:pos="8662"/>
        </w:tabs>
        <w:ind w:right="-1"/>
        <w:rPr>
          <w:sz w:val="20"/>
          <w:szCs w:val="20"/>
          <w:lang w:val="ro-RO"/>
        </w:rPr>
      </w:pPr>
    </w:p>
    <w:p w:rsidR="00FE7F9E" w:rsidRPr="00FE7F9E" w:rsidRDefault="00400893" w:rsidP="00FE7F9E">
      <w:pPr>
        <w:tabs>
          <w:tab w:val="left" w:pos="884"/>
          <w:tab w:val="left" w:pos="1196"/>
        </w:tabs>
        <w:jc w:val="center"/>
        <w:rPr>
          <w:rFonts w:eastAsia="Calibri"/>
          <w:b/>
          <w:lang w:val="ro-MO"/>
        </w:rPr>
      </w:pPr>
      <w:r w:rsidRPr="003C21B4">
        <w:rPr>
          <w:sz w:val="20"/>
          <w:szCs w:val="20"/>
          <w:lang w:val="ro-RO"/>
        </w:rPr>
        <w:t xml:space="preserve">     </w:t>
      </w:r>
      <w:r w:rsidR="00FE7F9E" w:rsidRPr="00FE7F9E">
        <w:rPr>
          <w:rFonts w:eastAsia="Calibri"/>
          <w:b/>
          <w:lang w:val="ro-MO"/>
        </w:rPr>
        <w:t>Notă informativă la proiectul de Decizie</w:t>
      </w:r>
    </w:p>
    <w:p w:rsidR="00FE7F9E" w:rsidRDefault="00FE7F9E" w:rsidP="00FE7F9E">
      <w:pPr>
        <w:autoSpaceDE w:val="0"/>
        <w:autoSpaceDN w:val="0"/>
        <w:adjustRightInd w:val="0"/>
        <w:spacing w:line="240" w:lineRule="exact"/>
        <w:rPr>
          <w:b/>
          <w:lang w:val="ro-MO"/>
        </w:rPr>
      </w:pPr>
      <w:r w:rsidRPr="00FE7F9E">
        <w:rPr>
          <w:b/>
          <w:lang w:val="ro-MO"/>
        </w:rPr>
        <w:t xml:space="preserve"> „Cu privire la modificarea Deciziei Consiliului municipal Orhei nr. 14.12 din 29.12.2017”</w:t>
      </w:r>
    </w:p>
    <w:p w:rsidR="00AB2806" w:rsidRPr="00FE7F9E" w:rsidRDefault="00AB2806" w:rsidP="00FE7F9E">
      <w:pPr>
        <w:autoSpaceDE w:val="0"/>
        <w:autoSpaceDN w:val="0"/>
        <w:adjustRightInd w:val="0"/>
        <w:spacing w:line="240" w:lineRule="exact"/>
        <w:rPr>
          <w:lang w:val="ro-RO"/>
        </w:rPr>
      </w:pPr>
      <w:bookmarkStart w:id="0" w:name="_GoBack"/>
      <w:bookmarkEnd w:id="0"/>
    </w:p>
    <w:p w:rsidR="00FE7F9E" w:rsidRPr="00FE7F9E" w:rsidRDefault="00FE7F9E" w:rsidP="00FE7F9E">
      <w:pPr>
        <w:tabs>
          <w:tab w:val="left" w:pos="884"/>
          <w:tab w:val="left" w:pos="1196"/>
        </w:tabs>
        <w:jc w:val="center"/>
        <w:rPr>
          <w:rFonts w:eastAsia="Calibri"/>
          <w:b/>
          <w:vertAlign w:val="superscript"/>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numPr>
                <w:ilvl w:val="3"/>
                <w:numId w:val="5"/>
              </w:numPr>
              <w:tabs>
                <w:tab w:val="left" w:pos="284"/>
                <w:tab w:val="left" w:pos="1196"/>
              </w:tabs>
              <w:spacing w:after="200" w:line="276" w:lineRule="auto"/>
              <w:ind w:left="0" w:firstLine="0"/>
              <w:jc w:val="both"/>
              <w:rPr>
                <w:rFonts w:eastAsia="Calibri"/>
                <w:lang w:val="ro-MO" w:eastAsia="en-US"/>
              </w:rPr>
            </w:pPr>
            <w:r w:rsidRPr="00FE7F9E">
              <w:rPr>
                <w:rFonts w:eastAsia="Calibri"/>
                <w:lang w:val="ro-MO" w:eastAsia="en-US"/>
              </w:rPr>
              <w:t xml:space="preserve"> Denumirea autorului şi, după caz, a participanţilor la elaborarea proiectului</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Specialist principal Margareta Chirilovici</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2. Condiţiile ce au impus elaborarea proiectului de act normativ şi finalităţile urmărite</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autoSpaceDE w:val="0"/>
              <w:autoSpaceDN w:val="0"/>
              <w:adjustRightInd w:val="0"/>
              <w:spacing w:line="240" w:lineRule="exact"/>
              <w:rPr>
                <w:lang w:val="ro-MO" w:eastAsia="en-US"/>
              </w:rPr>
            </w:pPr>
            <w:r w:rsidRPr="00FE7F9E">
              <w:rPr>
                <w:lang w:val="ro-MO" w:eastAsia="en-US"/>
              </w:rPr>
              <w:t xml:space="preserve">Adresările agenților economici  în cadrul audiențelor, în scopul încasării veniturilor proprii în bugetul municipiului Orhei și obiectivul strategic 1. Dezvoltarea economic durabilă: Promovarea și susținerea businessului mic și mijlociu stabilit conform Strategiei de dezvoltare social-economică a orașului Orhei pentru perioada 2014-2020: Se propune spre modificare </w:t>
            </w:r>
            <w:r w:rsidRPr="00FE7F9E">
              <w:rPr>
                <w:lang w:val="ro-MO"/>
              </w:rPr>
              <w:t>Decizia consiliului municipal Orhei nr. 14.12 din 29.12.2017 ” Cu privire la aprobarea Regulamentului de desfășurare a activității de comerț în municipiul Orhei ” și anume conținutul  pct. 3.7  al anexei nr. 1  se expun în redacție nouă</w:t>
            </w:r>
            <w:r w:rsidRPr="00FE7F9E">
              <w:rPr>
                <w:lang w:val="ro-MO" w:eastAsia="en-US"/>
              </w:rPr>
              <w:t>.</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3. Descrierea gradului de compatibilitate pentru proiectele care au ca scop armonizarea legislaţiei naţionale cu legislaţia Uniunii Europene</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tcPr>
          <w:p w:rsidR="00FE7F9E" w:rsidRPr="00FE7F9E" w:rsidRDefault="00FE7F9E" w:rsidP="00FE7F9E">
            <w:pPr>
              <w:tabs>
                <w:tab w:val="left" w:pos="884"/>
                <w:tab w:val="left" w:pos="1196"/>
              </w:tabs>
              <w:jc w:val="both"/>
              <w:rPr>
                <w:rFonts w:eastAsia="Calibri"/>
                <w:lang w:val="ro-MO" w:eastAsia="en-US"/>
              </w:rPr>
            </w:pP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4. Principalele prevederi ale proiectului şi evidenţierea elementelor noi</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tcPr>
          <w:p w:rsidR="00FE7F9E" w:rsidRPr="00FE7F9E" w:rsidRDefault="00FE7F9E" w:rsidP="00FE7F9E">
            <w:pPr>
              <w:autoSpaceDE w:val="0"/>
              <w:autoSpaceDN w:val="0"/>
              <w:adjustRightInd w:val="0"/>
              <w:spacing w:before="53" w:line="274" w:lineRule="exact"/>
              <w:ind w:right="-5"/>
              <w:jc w:val="both"/>
              <w:rPr>
                <w:lang w:val="ro-MO" w:eastAsia="en-US"/>
              </w:rPr>
            </w:pPr>
            <w:r w:rsidRPr="00FE7F9E">
              <w:rPr>
                <w:lang w:val="ro-MO" w:eastAsia="en-US"/>
              </w:rPr>
              <w:t xml:space="preserve">Ca urmare a ajustării cadrului legal la cerințele agenților economici se propune spre modificare </w:t>
            </w:r>
            <w:r w:rsidRPr="00FE7F9E">
              <w:rPr>
                <w:lang w:val="ro-MO"/>
              </w:rPr>
              <w:t>Decizia consiliului municipal Orhei nr. 14.12 din 29.12.2017 ” Cu privire la aprobarea Regulamentului de desfășurare a activității de comerț în municipiul Orhei ” și anume conținutul  pct. 3.7 al anexei nr. 1 se expun în redacție nouă</w:t>
            </w:r>
            <w:r w:rsidRPr="00FE7F9E">
              <w:rPr>
                <w:lang w:val="ro-MO" w:eastAsia="en-US"/>
              </w:rPr>
              <w:t xml:space="preserve">. </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5. Fundamentarea economico-financiară</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autoSpaceDE w:val="0"/>
              <w:autoSpaceDN w:val="0"/>
              <w:adjustRightInd w:val="0"/>
              <w:jc w:val="both"/>
              <w:rPr>
                <w:lang w:val="ro-MO" w:eastAsia="en-US"/>
              </w:rPr>
            </w:pPr>
            <w:r w:rsidRPr="00FE7F9E">
              <w:rPr>
                <w:lang w:val="ro-MO" w:eastAsia="en-US"/>
              </w:rPr>
              <w:t xml:space="preserve"> La momentul aprobării deciziei careva impacte economice nu produce, în cadrul monitorizării încasărilor la bugetul local , autoritatea executivă a Consiliului Municipal Orhei va elabora propuneri de rectificare a bugetului.</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 xml:space="preserve">6. Modul de încorporare a actului în cadrul normativ în vigoare, </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 xml:space="preserve">În temeiul art.10,118-126, 146 alin.(1) lit.c)  al  </w:t>
            </w:r>
            <w:r w:rsidRPr="00FE7F9E">
              <w:rPr>
                <w:rFonts w:eastAsia="Calibri"/>
                <w:bCs/>
                <w:color w:val="000000"/>
                <w:lang w:val="ro-MO"/>
              </w:rPr>
              <w:t>Codului Administrativ al Republicii Moldova nr.116 din 19.07.2018</w:t>
            </w:r>
            <w:r w:rsidRPr="00FE7F9E">
              <w:rPr>
                <w:rFonts w:eastAsia="Calibri"/>
                <w:lang w:val="ro-MO" w:eastAsia="en-US"/>
              </w:rPr>
              <w:t>,  art. 8-13, 15 din Legea nr. 239 din 13.11.2008 privind transparenta in procesul decizional</w:t>
            </w:r>
            <w:r w:rsidRPr="00FE7F9E">
              <w:rPr>
                <w:rFonts w:eastAsia="Calibri"/>
                <w:lang w:val="ro-MO"/>
              </w:rPr>
              <w:t>,</w:t>
            </w:r>
            <w:r w:rsidRPr="00FE7F9E">
              <w:rPr>
                <w:rFonts w:eastAsia="Calibri"/>
                <w:lang w:val="ro-MO" w:eastAsia="en-US"/>
              </w:rPr>
              <w:t xml:space="preserve"> art.14(1), (2) </w:t>
            </w:r>
            <w:r w:rsidRPr="00FE7F9E">
              <w:rPr>
                <w:rFonts w:eastAsia="Calibri"/>
                <w:lang w:val="ro-MO"/>
              </w:rPr>
              <w:t xml:space="preserve">din Legea privind administrația publică locală nr.436-XVI din 28.12.2006 , </w:t>
            </w:r>
            <w:r w:rsidRPr="00FE7F9E">
              <w:rPr>
                <w:rFonts w:eastAsia="Calibri"/>
                <w:lang w:val="ro-MO" w:eastAsia="en-US"/>
              </w:rPr>
              <w:t xml:space="preserve">art. 6 alin(1) lit. n) și alin (5)(6) al Legii nr.231 cu privire la comerțul interior din 23.09.2010  </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7. Avizarea şi consultarea publică a proiectului</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 xml:space="preserve">Proiectul dat este supus dezbaterilor publice, fiind plasat pe pagina web a primăriei mun. Orhei la compartimentul  Proiecte de documente/ proiecte de decizii al Consiliului Municipal Orhei </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8. Constatările expertizei anticorupție</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Nu este cazul</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9. Constatările expertizei de compatibilitate</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Nu este cazul</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10. Constatările expertizei juridice</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Proiectul a fost supus expertizei juridice pentru corespunderea normelor legislative, de către specialistul jurist din cadrul primăriei Orhei și este avizat.</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11. Constatările altor expertize</w:t>
            </w:r>
          </w:p>
        </w:tc>
      </w:tr>
      <w:tr w:rsidR="00FE7F9E" w:rsidRPr="00FE7F9E" w:rsidTr="001B4881">
        <w:tc>
          <w:tcPr>
            <w:tcW w:w="5000" w:type="pct"/>
            <w:tcBorders>
              <w:top w:val="single" w:sz="4" w:space="0" w:color="auto"/>
              <w:left w:val="single" w:sz="4" w:space="0" w:color="auto"/>
              <w:bottom w:val="single" w:sz="4" w:space="0" w:color="auto"/>
              <w:right w:val="single" w:sz="4" w:space="0" w:color="auto"/>
            </w:tcBorders>
            <w:hideMark/>
          </w:tcPr>
          <w:p w:rsidR="00FE7F9E" w:rsidRPr="00FE7F9E" w:rsidRDefault="00FE7F9E" w:rsidP="00FE7F9E">
            <w:pPr>
              <w:tabs>
                <w:tab w:val="left" w:pos="884"/>
                <w:tab w:val="left" w:pos="1196"/>
              </w:tabs>
              <w:jc w:val="both"/>
              <w:rPr>
                <w:rFonts w:eastAsia="Calibri"/>
                <w:lang w:val="ro-MO" w:eastAsia="en-US"/>
              </w:rPr>
            </w:pPr>
            <w:r w:rsidRPr="00FE7F9E">
              <w:rPr>
                <w:rFonts w:eastAsia="Calibri"/>
                <w:lang w:val="ro-MO" w:eastAsia="en-US"/>
              </w:rPr>
              <w:t>Nu este cazul.</w:t>
            </w:r>
          </w:p>
        </w:tc>
      </w:tr>
    </w:tbl>
    <w:p w:rsidR="00FE7F9E" w:rsidRPr="00FE7F9E" w:rsidRDefault="00FE7F9E" w:rsidP="00FE7F9E">
      <w:pPr>
        <w:spacing w:after="200" w:line="276" w:lineRule="auto"/>
        <w:rPr>
          <w:rFonts w:ascii="Calibri" w:eastAsia="Calibri" w:hAnsi="Calibri"/>
          <w:sz w:val="22"/>
          <w:szCs w:val="22"/>
          <w:lang w:val="ro-MO"/>
        </w:rPr>
      </w:pPr>
    </w:p>
    <w:p w:rsidR="00FE7F9E" w:rsidRPr="00FE7F9E" w:rsidRDefault="00FE7F9E" w:rsidP="00FE7F9E">
      <w:pPr>
        <w:spacing w:after="200" w:line="276" w:lineRule="auto"/>
        <w:rPr>
          <w:rFonts w:eastAsia="Calibri"/>
          <w:sz w:val="22"/>
          <w:szCs w:val="22"/>
          <w:lang w:val="ro-MO"/>
        </w:rPr>
      </w:pPr>
      <w:r w:rsidRPr="00FE7F9E">
        <w:rPr>
          <w:rFonts w:eastAsia="Calibri"/>
          <w:sz w:val="22"/>
          <w:szCs w:val="22"/>
          <w:lang w:val="ro-MO"/>
        </w:rPr>
        <w:t xml:space="preserve">          Viceprimarul </w:t>
      </w:r>
      <w:r w:rsidRPr="00FE7F9E">
        <w:rPr>
          <w:rFonts w:eastAsia="Calibri"/>
          <w:sz w:val="22"/>
          <w:szCs w:val="22"/>
          <w:lang w:val="ro-MO"/>
        </w:rPr>
        <w:tab/>
      </w:r>
      <w:r w:rsidRPr="00FE7F9E">
        <w:rPr>
          <w:rFonts w:eastAsia="Calibri"/>
          <w:sz w:val="22"/>
          <w:szCs w:val="22"/>
          <w:lang w:val="ro-MO"/>
        </w:rPr>
        <w:tab/>
      </w:r>
      <w:r w:rsidRPr="00FE7F9E">
        <w:rPr>
          <w:rFonts w:eastAsia="Calibri"/>
          <w:sz w:val="22"/>
          <w:szCs w:val="22"/>
          <w:lang w:val="ro-MO"/>
        </w:rPr>
        <w:tab/>
      </w:r>
      <w:r w:rsidRPr="00FE7F9E">
        <w:rPr>
          <w:rFonts w:eastAsia="Calibri"/>
          <w:sz w:val="22"/>
          <w:szCs w:val="22"/>
          <w:lang w:val="ro-MO"/>
        </w:rPr>
        <w:tab/>
        <w:t xml:space="preserve">                       Anastasia ȚURCAN</w:t>
      </w:r>
    </w:p>
    <w:p w:rsidR="00B4752F" w:rsidRPr="00FE7F9E" w:rsidRDefault="00FE7F9E" w:rsidP="00FE7F9E">
      <w:pPr>
        <w:spacing w:after="200" w:line="276" w:lineRule="auto"/>
        <w:rPr>
          <w:rFonts w:eastAsia="Calibri"/>
          <w:sz w:val="22"/>
          <w:szCs w:val="22"/>
          <w:lang w:val="en-US"/>
        </w:rPr>
      </w:pPr>
      <w:r w:rsidRPr="00FE7F9E">
        <w:rPr>
          <w:rFonts w:eastAsia="Calibri"/>
          <w:sz w:val="22"/>
          <w:szCs w:val="22"/>
          <w:lang w:val="ro-RO"/>
        </w:rPr>
        <w:t xml:space="preserve">         Autor: Specialist principal                                                Margareta CHIRILOVICI</w:t>
      </w:r>
    </w:p>
    <w:sectPr w:rsidR="00B4752F" w:rsidRPr="00FE7F9E" w:rsidSect="00BE7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4137"/>
    <w:multiLevelType w:val="hybridMultilevel"/>
    <w:tmpl w:val="C3DC564C"/>
    <w:lvl w:ilvl="0" w:tplc="C7F47CBC">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4328203C"/>
    <w:multiLevelType w:val="hybridMultilevel"/>
    <w:tmpl w:val="BE3A7216"/>
    <w:lvl w:ilvl="0" w:tplc="C682E4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4C076208"/>
    <w:multiLevelType w:val="hybridMultilevel"/>
    <w:tmpl w:val="24D45F5C"/>
    <w:lvl w:ilvl="0" w:tplc="1FFECFD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62482E53"/>
    <w:multiLevelType w:val="hybridMultilevel"/>
    <w:tmpl w:val="1700B9E8"/>
    <w:lvl w:ilvl="0" w:tplc="FB6E78A0">
      <w:numFmt w:val="bullet"/>
      <w:lvlText w:val="-"/>
      <w:lvlJc w:val="left"/>
      <w:pPr>
        <w:ind w:left="1251" w:hanging="360"/>
      </w:pPr>
      <w:rPr>
        <w:rFonts w:ascii="Times New Roman" w:eastAsia="Times New Roman" w:hAnsi="Times New Roman" w:cs="Times New Roman"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4">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2"/>
  </w:compat>
  <w:rsids>
    <w:rsidRoot w:val="00400893"/>
    <w:rsid w:val="00047708"/>
    <w:rsid w:val="000A08C6"/>
    <w:rsid w:val="001C186F"/>
    <w:rsid w:val="001E02DE"/>
    <w:rsid w:val="00255180"/>
    <w:rsid w:val="00387F84"/>
    <w:rsid w:val="00400893"/>
    <w:rsid w:val="0046445F"/>
    <w:rsid w:val="004D4145"/>
    <w:rsid w:val="00AB2806"/>
    <w:rsid w:val="00AE28FC"/>
    <w:rsid w:val="00AF2E74"/>
    <w:rsid w:val="00B4752F"/>
    <w:rsid w:val="00BE797C"/>
    <w:rsid w:val="00BF6766"/>
    <w:rsid w:val="00C36035"/>
    <w:rsid w:val="00CF1869"/>
    <w:rsid w:val="00D41631"/>
    <w:rsid w:val="00E54778"/>
    <w:rsid w:val="00F76319"/>
    <w:rsid w:val="00FE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93"/>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B4752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893"/>
    <w:pPr>
      <w:ind w:left="720"/>
      <w:contextualSpacing/>
    </w:pPr>
  </w:style>
  <w:style w:type="character" w:customStyle="1" w:styleId="3">
    <w:name w:val="Основной текст3"/>
    <w:rsid w:val="00400893"/>
    <w:rPr>
      <w:rFonts w:ascii="Times New Roman" w:eastAsia="Times New Roman" w:hAnsi="Times New Roman"/>
      <w:color w:val="000000"/>
      <w:spacing w:val="-2"/>
      <w:w w:val="100"/>
      <w:position w:val="0"/>
      <w:sz w:val="25"/>
      <w:szCs w:val="25"/>
      <w:shd w:val="clear" w:color="auto" w:fill="FFFFFF"/>
    </w:rPr>
  </w:style>
  <w:style w:type="paragraph" w:styleId="a4">
    <w:name w:val="No Spacing"/>
    <w:uiPriority w:val="1"/>
    <w:qFormat/>
    <w:rsid w:val="00400893"/>
    <w:pPr>
      <w:spacing w:after="0" w:line="240" w:lineRule="auto"/>
    </w:pPr>
  </w:style>
  <w:style w:type="paragraph" w:customStyle="1" w:styleId="Style5">
    <w:name w:val="Style5"/>
    <w:basedOn w:val="a"/>
    <w:rsid w:val="00400893"/>
    <w:pPr>
      <w:widowControl w:val="0"/>
      <w:autoSpaceDE w:val="0"/>
      <w:autoSpaceDN w:val="0"/>
      <w:adjustRightInd w:val="0"/>
      <w:spacing w:line="274" w:lineRule="exact"/>
      <w:ind w:firstLine="696"/>
    </w:pPr>
  </w:style>
  <w:style w:type="character" w:customStyle="1" w:styleId="FontStyle12">
    <w:name w:val="Font Style12"/>
    <w:rsid w:val="00400893"/>
    <w:rPr>
      <w:rFonts w:ascii="Times New Roman" w:hAnsi="Times New Roman" w:cs="Times New Roman" w:hint="default"/>
      <w:sz w:val="22"/>
      <w:szCs w:val="22"/>
    </w:rPr>
  </w:style>
  <w:style w:type="character" w:customStyle="1" w:styleId="40">
    <w:name w:val="Заголовок 4 Знак"/>
    <w:basedOn w:val="a0"/>
    <w:link w:val="4"/>
    <w:uiPriority w:val="9"/>
    <w:rsid w:val="00B4752F"/>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B4752F"/>
    <w:pPr>
      <w:spacing w:before="100" w:beforeAutospacing="1" w:after="100" w:afterAutospacing="1"/>
    </w:pPr>
  </w:style>
  <w:style w:type="character" w:styleId="a6">
    <w:name w:val="Strong"/>
    <w:basedOn w:val="a0"/>
    <w:uiPriority w:val="22"/>
    <w:qFormat/>
    <w:rsid w:val="00B475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3787">
      <w:bodyDiv w:val="1"/>
      <w:marLeft w:val="0"/>
      <w:marRight w:val="0"/>
      <w:marTop w:val="0"/>
      <w:marBottom w:val="0"/>
      <w:divBdr>
        <w:top w:val="none" w:sz="0" w:space="0" w:color="auto"/>
        <w:left w:val="none" w:sz="0" w:space="0" w:color="auto"/>
        <w:bottom w:val="none" w:sz="0" w:space="0" w:color="auto"/>
        <w:right w:val="none" w:sz="0" w:space="0" w:color="auto"/>
      </w:divBdr>
    </w:div>
    <w:div w:id="20486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10</cp:revision>
  <cp:lastPrinted>2020-10-16T07:53:00Z</cp:lastPrinted>
  <dcterms:created xsi:type="dcterms:W3CDTF">2020-10-12T10:28:00Z</dcterms:created>
  <dcterms:modified xsi:type="dcterms:W3CDTF">2020-10-17T11:48:00Z</dcterms:modified>
</cp:coreProperties>
</file>