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</w:p>
    <w:p w:rsidR="006E02AD" w:rsidRPr="00DE1736" w:rsidRDefault="006E02AD" w:rsidP="006E02AD">
      <w:pPr>
        <w:jc w:val="center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Din _________ 2020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0E3288" w:rsidRPr="00D64628" w:rsidRDefault="000E3288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 xml:space="preserve">Cu privire la </w:t>
      </w:r>
      <w:r w:rsidR="00D45A20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>mod</w:t>
      </w:r>
      <w:r w:rsidR="006106F0" w:rsidRPr="00D64628">
        <w:rPr>
          <w:sz w:val="24"/>
          <w:szCs w:val="24"/>
          <w:lang w:val="ro-MO"/>
        </w:rPr>
        <w:t>ificarea</w:t>
      </w:r>
      <w:r w:rsidR="00D45A20" w:rsidRPr="00D64628"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>deciziei</w:t>
      </w:r>
      <w:r w:rsidR="006B2203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>Consiliului municipal</w:t>
      </w:r>
    </w:p>
    <w:p w:rsidR="00D64628" w:rsidRDefault="00D64628" w:rsidP="00D64628">
      <w:pPr>
        <w:jc w:val="both"/>
        <w:rPr>
          <w:rStyle w:val="2"/>
          <w:sz w:val="24"/>
          <w:szCs w:val="24"/>
          <w:lang w:val="ro-MO"/>
        </w:rPr>
      </w:pPr>
      <w:r w:rsidRPr="00D64628">
        <w:rPr>
          <w:sz w:val="24"/>
          <w:szCs w:val="24"/>
          <w:lang w:val="ro-MO"/>
        </w:rPr>
        <w:t xml:space="preserve"> Orhei nr.8</w:t>
      </w:r>
      <w:r w:rsidR="00F125C6" w:rsidRPr="00D64628">
        <w:rPr>
          <w:sz w:val="24"/>
          <w:szCs w:val="24"/>
          <w:lang w:val="ro-MO"/>
        </w:rPr>
        <w:t>.</w:t>
      </w:r>
      <w:r w:rsidRPr="00D64628">
        <w:rPr>
          <w:sz w:val="24"/>
          <w:szCs w:val="24"/>
          <w:lang w:val="ro-MO"/>
        </w:rPr>
        <w:t xml:space="preserve">16 din 17.07.2020 </w:t>
      </w:r>
      <w:r w:rsidRPr="00D64628">
        <w:rPr>
          <w:rStyle w:val="2"/>
          <w:sz w:val="24"/>
          <w:szCs w:val="24"/>
          <w:lang w:val="ro-MO"/>
        </w:rPr>
        <w:t>cu privire la aprobarea</w:t>
      </w:r>
    </w:p>
    <w:p w:rsidR="00D64628" w:rsidRDefault="00D64628" w:rsidP="00D64628">
      <w:pPr>
        <w:jc w:val="both"/>
        <w:rPr>
          <w:sz w:val="24"/>
          <w:szCs w:val="24"/>
          <w:lang w:val="ro-MO"/>
        </w:rPr>
      </w:pPr>
      <w:r w:rsidRPr="00D64628">
        <w:rPr>
          <w:rStyle w:val="2"/>
          <w:sz w:val="24"/>
          <w:szCs w:val="24"/>
          <w:lang w:val="ro-MO"/>
        </w:rPr>
        <w:t xml:space="preserve"> </w:t>
      </w:r>
      <w:r w:rsidRPr="00D64628">
        <w:rPr>
          <w:sz w:val="24"/>
          <w:szCs w:val="24"/>
          <w:lang w:val="ro-MO"/>
        </w:rPr>
        <w:t xml:space="preserve">clauzelor contractuale ale Contractului de acces pe </w:t>
      </w:r>
    </w:p>
    <w:p w:rsidR="00D64628" w:rsidRDefault="00C80EA7" w:rsidP="00D64628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D64628" w:rsidRPr="00D64628">
        <w:rPr>
          <w:sz w:val="24"/>
          <w:szCs w:val="24"/>
          <w:lang w:val="ro-MO"/>
        </w:rPr>
        <w:t xml:space="preserve">proprietatea publică a administrației publice locale </w:t>
      </w:r>
    </w:p>
    <w:p w:rsidR="00D64628" w:rsidRDefault="00C80EA7" w:rsidP="00D64628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D64628" w:rsidRPr="00D64628">
        <w:rPr>
          <w:sz w:val="24"/>
          <w:szCs w:val="24"/>
          <w:lang w:val="ro-MO"/>
        </w:rPr>
        <w:t xml:space="preserve">a municipiului Orhei și aprobarea tarifelor pentru exercitarea </w:t>
      </w:r>
    </w:p>
    <w:p w:rsidR="00D64628" w:rsidRPr="00D64628" w:rsidRDefault="00C80EA7" w:rsidP="00D64628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D64628" w:rsidRPr="00D64628">
        <w:rPr>
          <w:sz w:val="24"/>
          <w:szCs w:val="24"/>
          <w:lang w:val="ro-MO"/>
        </w:rPr>
        <w:t xml:space="preserve">de către administrația publică locală a </w:t>
      </w:r>
      <w:proofErr w:type="spellStart"/>
      <w:r w:rsidR="00D64628" w:rsidRPr="00D64628">
        <w:rPr>
          <w:sz w:val="24"/>
          <w:szCs w:val="24"/>
          <w:lang w:val="ro-MO"/>
        </w:rPr>
        <w:t>mun.Orhei</w:t>
      </w:r>
      <w:proofErr w:type="spellEnd"/>
      <w:r w:rsidR="00D64628" w:rsidRPr="00D64628">
        <w:rPr>
          <w:sz w:val="24"/>
          <w:szCs w:val="24"/>
          <w:lang w:val="ro-MO"/>
        </w:rPr>
        <w:t xml:space="preserve"> dreptului de acces</w:t>
      </w:r>
    </w:p>
    <w:p w:rsidR="00D64628" w:rsidRPr="00D64628" w:rsidRDefault="00C80EA7" w:rsidP="00D64628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D64628" w:rsidRPr="00D64628">
        <w:rPr>
          <w:sz w:val="24"/>
          <w:szCs w:val="24"/>
          <w:lang w:val="ro-MO"/>
        </w:rPr>
        <w:t>pe proprietatea publică</w:t>
      </w:r>
    </w:p>
    <w:p w:rsidR="009620F7" w:rsidRDefault="009620F7" w:rsidP="009620F7">
      <w:pPr>
        <w:jc w:val="both"/>
        <w:rPr>
          <w:sz w:val="24"/>
          <w:szCs w:val="24"/>
          <w:lang w:val="ro-MO"/>
        </w:rPr>
      </w:pPr>
    </w:p>
    <w:p w:rsidR="00D64628" w:rsidRPr="006A542B" w:rsidRDefault="00D64628" w:rsidP="009620F7">
      <w:pPr>
        <w:jc w:val="both"/>
        <w:rPr>
          <w:sz w:val="24"/>
          <w:szCs w:val="24"/>
          <w:lang w:val="ro-MO"/>
        </w:rPr>
      </w:pPr>
    </w:p>
    <w:p w:rsidR="009620F7" w:rsidRPr="00916ED4" w:rsidRDefault="006A542B" w:rsidP="00A51569">
      <w:pPr>
        <w:pStyle w:val="21"/>
        <w:shd w:val="clear" w:color="auto" w:fill="auto"/>
        <w:spacing w:line="240" w:lineRule="auto"/>
        <w:ind w:firstLine="800"/>
        <w:jc w:val="both"/>
        <w:rPr>
          <w:rFonts w:eastAsia="Calibri"/>
          <w:sz w:val="24"/>
          <w:szCs w:val="24"/>
          <w:lang w:val="ro-RO"/>
        </w:rPr>
      </w:pPr>
      <w:r w:rsidRPr="006A542B">
        <w:rPr>
          <w:sz w:val="24"/>
          <w:szCs w:val="24"/>
          <w:lang w:val="ro-MO"/>
        </w:rPr>
        <w:t xml:space="preserve">În conformitate cu art. 10, 118-126 Cod administrativ nr. 116 din 19.07.2018;  </w:t>
      </w:r>
      <w:r w:rsidRPr="006A542B">
        <w:rPr>
          <w:rStyle w:val="2"/>
          <w:color w:val="000000"/>
          <w:sz w:val="24"/>
          <w:szCs w:val="24"/>
          <w:lang w:val="ro-MO" w:eastAsia="ro-RO"/>
        </w:rPr>
        <w:t>art.14 (2) lit. b)</w:t>
      </w:r>
      <w:r w:rsidR="00D36443">
        <w:rPr>
          <w:rStyle w:val="2"/>
          <w:color w:val="000000"/>
          <w:sz w:val="24"/>
          <w:szCs w:val="24"/>
          <w:lang w:val="ro-MO" w:eastAsia="ro-RO"/>
        </w:rPr>
        <w:t xml:space="preserve">, </w:t>
      </w:r>
      <w:proofErr w:type="spellStart"/>
      <w:r w:rsidR="00D36443">
        <w:rPr>
          <w:rStyle w:val="2"/>
          <w:color w:val="000000"/>
          <w:sz w:val="24"/>
          <w:szCs w:val="24"/>
          <w:lang w:val="ro-MO" w:eastAsia="ro-RO"/>
        </w:rPr>
        <w:t>lit.c</w:t>
      </w:r>
      <w:proofErr w:type="spellEnd"/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) din Legea nr. 436- XVI din 28.12.2006 „Privind administraţia publică locală”, art.1, art.9 ale </w:t>
      </w:r>
      <w:r w:rsidRPr="006A542B">
        <w:rPr>
          <w:rStyle w:val="22"/>
          <w:color w:val="000000"/>
          <w:sz w:val="24"/>
          <w:szCs w:val="24"/>
          <w:lang w:val="ro-MO" w:eastAsia="ro-RO"/>
        </w:rPr>
        <w:t xml:space="preserve">Legii Republicii </w:t>
      </w:r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Moldova nr. 523-XIV din 16.07.1999 „Cu privire la proprietatea publică a </w:t>
      </w:r>
      <w:r w:rsidRPr="006A542B">
        <w:rPr>
          <w:rStyle w:val="22"/>
          <w:color w:val="000000"/>
          <w:sz w:val="24"/>
          <w:szCs w:val="24"/>
          <w:lang w:val="ro-MO" w:eastAsia="ro-RO"/>
        </w:rPr>
        <w:t xml:space="preserve">unităţilor </w:t>
      </w:r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administrativ-teritoriale”, art.5, art.9, alin.(2), </w:t>
      </w:r>
      <w:proofErr w:type="spellStart"/>
      <w:r w:rsidRPr="006A542B">
        <w:rPr>
          <w:rStyle w:val="2"/>
          <w:color w:val="000000"/>
          <w:sz w:val="24"/>
          <w:szCs w:val="24"/>
          <w:lang w:val="ro-MO" w:eastAsia="ro-RO"/>
        </w:rPr>
        <w:t>lit.a</w:t>
      </w:r>
      <w:proofErr w:type="spellEnd"/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), </w:t>
      </w:r>
      <w:proofErr w:type="spellStart"/>
      <w:r w:rsidRPr="006A542B">
        <w:rPr>
          <w:rStyle w:val="2"/>
          <w:color w:val="000000"/>
          <w:sz w:val="24"/>
          <w:szCs w:val="24"/>
          <w:lang w:val="ro-MO" w:eastAsia="ro-RO"/>
        </w:rPr>
        <w:t>lit.n</w:t>
      </w:r>
      <w:proofErr w:type="spellEnd"/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) ale Legii nr. 121-XVI din 04.05.2007 „Privind administrarea şi </w:t>
      </w:r>
      <w:proofErr w:type="spellStart"/>
      <w:r w:rsidRPr="006A542B">
        <w:rPr>
          <w:rStyle w:val="22"/>
          <w:color w:val="000000"/>
          <w:sz w:val="24"/>
          <w:szCs w:val="24"/>
          <w:lang w:val="ro-MO" w:eastAsia="ro-RO"/>
        </w:rPr>
        <w:t>deetatizarea</w:t>
      </w:r>
      <w:proofErr w:type="spellEnd"/>
      <w:r w:rsidRPr="006A542B">
        <w:rPr>
          <w:rStyle w:val="22"/>
          <w:color w:val="000000"/>
          <w:sz w:val="24"/>
          <w:szCs w:val="24"/>
          <w:lang w:val="ro-MO" w:eastAsia="ro-RO"/>
        </w:rPr>
        <w:t xml:space="preserve"> proprietăţii publice”;</w:t>
      </w:r>
      <w:r w:rsidRPr="006A542B">
        <w:rPr>
          <w:sz w:val="24"/>
          <w:szCs w:val="24"/>
          <w:lang w:val="ro-MO"/>
        </w:rPr>
        <w:t xml:space="preserve"> art.4, alin.(1), (3), art.7, alin.(1), atr.9, alin.(1), (4), art.14, alin.(1), (5) ale Legii nr.28 din 10.03.2016 privind accesul pe proprietăți și utilizarea partajată a infrastructurii asociate reţelelor publice de comunicaţii electronice; art.3, alin.(1) al Legii nr.241 din 15 noiembrie 2007 cu privire la comunicaţiilor electronice; art.1003, </w:t>
      </w:r>
      <w:proofErr w:type="spellStart"/>
      <w:r w:rsidRPr="006A542B">
        <w:rPr>
          <w:sz w:val="24"/>
          <w:szCs w:val="24"/>
          <w:lang w:val="ro-MO"/>
        </w:rPr>
        <w:t>art.art</w:t>
      </w:r>
      <w:proofErr w:type="spellEnd"/>
      <w:r w:rsidRPr="006A542B">
        <w:rPr>
          <w:sz w:val="24"/>
          <w:szCs w:val="24"/>
          <w:lang w:val="ro-MO"/>
        </w:rPr>
        <w:t xml:space="preserve">. 992-994 ale Codului Civil nr. 1107 din 06 iunie 2002; art.7, alin.(1) al </w:t>
      </w:r>
      <w:r w:rsidRPr="006A542B">
        <w:rPr>
          <w:bCs/>
          <w:sz w:val="24"/>
          <w:szCs w:val="24"/>
          <w:lang w:val="ro-MO"/>
        </w:rPr>
        <w:t>Legii</w:t>
      </w:r>
      <w:r w:rsidRPr="006A542B">
        <w:rPr>
          <w:sz w:val="24"/>
          <w:szCs w:val="24"/>
          <w:lang w:val="ro-MO"/>
        </w:rPr>
        <w:t xml:space="preserve"> nr.246 din 22.11.2017 </w:t>
      </w:r>
      <w:r w:rsidRPr="006A542B">
        <w:rPr>
          <w:bCs/>
          <w:sz w:val="24"/>
          <w:szCs w:val="24"/>
          <w:lang w:val="ro-MO"/>
        </w:rPr>
        <w:t>cu privire la întreprinderea de stat şi întreprinderea municipală,</w:t>
      </w:r>
      <w:r w:rsidRPr="006A542B">
        <w:rPr>
          <w:sz w:val="24"/>
          <w:szCs w:val="24"/>
          <w:lang w:val="ro-MO"/>
        </w:rPr>
        <w:t xml:space="preserve"> </w:t>
      </w:r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Decizia Consiliului municipal Orhei nr.13.3 din 29.09.2000 cu privire la transmiterea patrimoniul Direcției de Producției </w:t>
      </w:r>
      <w:proofErr w:type="spellStart"/>
      <w:r w:rsidRPr="006A542B">
        <w:rPr>
          <w:rStyle w:val="2"/>
          <w:color w:val="000000"/>
          <w:sz w:val="24"/>
          <w:szCs w:val="24"/>
          <w:lang w:val="ro-MO" w:eastAsia="ro-RO"/>
        </w:rPr>
        <w:t>Comunal-Locative</w:t>
      </w:r>
      <w:proofErr w:type="spellEnd"/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 în proprietatea municipală și aprobarea Statutului întreprinderii, Decizia Consiliului municipal Orhei nr.2.14 din 06.04.2018 cu privire la aprobarea Contractului privind delegarea de gestiune a serviciului public de întreținere și reparație curentă a sistemului de iluminat și a sistemului electronic de dirijare a circulației rutiere (semafoare) din </w:t>
      </w:r>
      <w:proofErr w:type="spellStart"/>
      <w:r w:rsidRPr="006A542B">
        <w:rPr>
          <w:rStyle w:val="2"/>
          <w:color w:val="000000"/>
          <w:sz w:val="24"/>
          <w:szCs w:val="24"/>
          <w:lang w:val="ro-MO" w:eastAsia="ro-RO"/>
        </w:rPr>
        <w:t>mun.Orhei</w:t>
      </w:r>
      <w:proofErr w:type="spellEnd"/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, </w:t>
      </w:r>
      <w:r>
        <w:rPr>
          <w:rStyle w:val="2"/>
          <w:color w:val="000000"/>
          <w:sz w:val="24"/>
          <w:szCs w:val="24"/>
          <w:lang w:val="ro-MO" w:eastAsia="ro-RO"/>
        </w:rPr>
        <w:t xml:space="preserve">urmare examinării petiției SRL </w:t>
      </w:r>
      <w:r>
        <w:rPr>
          <w:rStyle w:val="2"/>
          <w:color w:val="000000"/>
          <w:sz w:val="24"/>
          <w:szCs w:val="24"/>
          <w:lang w:val="en-US" w:eastAsia="ro-RO"/>
        </w:rPr>
        <w:t>“</w:t>
      </w:r>
      <w:r>
        <w:rPr>
          <w:rStyle w:val="2"/>
          <w:color w:val="000000"/>
          <w:sz w:val="24"/>
          <w:szCs w:val="24"/>
          <w:lang w:val="ro-RO" w:eastAsia="ro-RO"/>
        </w:rPr>
        <w:t>Sun Communications</w:t>
      </w:r>
      <w:r>
        <w:rPr>
          <w:rStyle w:val="2"/>
          <w:color w:val="000000"/>
          <w:sz w:val="24"/>
          <w:szCs w:val="24"/>
          <w:lang w:val="en-US" w:eastAsia="ro-RO"/>
        </w:rPr>
        <w:t>” nr.</w:t>
      </w:r>
      <w:r w:rsidR="00C80EA7">
        <w:rPr>
          <w:rStyle w:val="2"/>
          <w:color w:val="000000"/>
          <w:sz w:val="24"/>
          <w:szCs w:val="24"/>
          <w:lang w:val="en-US" w:eastAsia="ro-RO"/>
        </w:rPr>
        <w:t>---------------</w:t>
      </w:r>
      <w:r>
        <w:rPr>
          <w:rStyle w:val="2"/>
          <w:color w:val="000000"/>
          <w:sz w:val="24"/>
          <w:szCs w:val="24"/>
          <w:lang w:val="en-US" w:eastAsia="ro-RO"/>
        </w:rPr>
        <w:t xml:space="preserve"> din </w:t>
      </w:r>
      <w:r w:rsidR="00C80EA7">
        <w:rPr>
          <w:rStyle w:val="2"/>
          <w:color w:val="000000"/>
          <w:sz w:val="24"/>
          <w:szCs w:val="24"/>
          <w:lang w:val="en-US" w:eastAsia="ro-RO"/>
        </w:rPr>
        <w:t>----------------</w:t>
      </w:r>
      <w:r>
        <w:rPr>
          <w:rStyle w:val="2"/>
          <w:color w:val="000000"/>
          <w:sz w:val="24"/>
          <w:szCs w:val="24"/>
          <w:lang w:val="en-US" w:eastAsia="ro-RO"/>
        </w:rPr>
        <w:t xml:space="preserve"> </w:t>
      </w:r>
      <w:r w:rsidRPr="006A542B">
        <w:rPr>
          <w:rStyle w:val="2"/>
          <w:color w:val="000000"/>
          <w:sz w:val="24"/>
          <w:szCs w:val="24"/>
          <w:lang w:val="ro-MO" w:eastAsia="ro-RO"/>
        </w:rPr>
        <w:t>ș</w:t>
      </w:r>
      <w:r w:rsidR="00600C53">
        <w:rPr>
          <w:rStyle w:val="2"/>
          <w:color w:val="000000"/>
          <w:sz w:val="24"/>
          <w:szCs w:val="24"/>
          <w:lang w:val="ro-MO" w:eastAsia="ro-RO"/>
        </w:rPr>
        <w:t>i N</w:t>
      </w:r>
      <w:r w:rsidRPr="006A542B">
        <w:rPr>
          <w:rStyle w:val="2"/>
          <w:color w:val="000000"/>
          <w:sz w:val="24"/>
          <w:szCs w:val="24"/>
          <w:lang w:val="ro-MO" w:eastAsia="ro-RO"/>
        </w:rPr>
        <w:t>otei</w:t>
      </w:r>
      <w:r>
        <w:rPr>
          <w:rStyle w:val="2"/>
          <w:color w:val="000000"/>
          <w:sz w:val="24"/>
          <w:szCs w:val="24"/>
          <w:lang w:val="en-US" w:eastAsia="ro-RO"/>
        </w:rPr>
        <w:t xml:space="preserve"> informative </w:t>
      </w:r>
    </w:p>
    <w:p w:rsidR="00B972C3" w:rsidRPr="00DE1736" w:rsidRDefault="009620F7" w:rsidP="00245090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</w:t>
      </w:r>
    </w:p>
    <w:p w:rsidR="009620F7" w:rsidRPr="00DE1736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</w:t>
      </w:r>
      <w:r w:rsidR="009620F7" w:rsidRPr="00DE1736">
        <w:rPr>
          <w:sz w:val="24"/>
          <w:szCs w:val="24"/>
          <w:lang w:val="ro-MO"/>
        </w:rPr>
        <w:t xml:space="preserve"> CONSILIUL MUNICIPAL ORHEI DECIDE:</w:t>
      </w:r>
    </w:p>
    <w:p w:rsidR="009620F7" w:rsidRPr="00DE1736" w:rsidRDefault="009620F7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</w:p>
    <w:p w:rsidR="009620F7" w:rsidRPr="00A51569" w:rsidRDefault="009620F7" w:rsidP="00A51569">
      <w:pPr>
        <w:pStyle w:val="a3"/>
        <w:numPr>
          <w:ilvl w:val="0"/>
          <w:numId w:val="2"/>
        </w:numPr>
        <w:jc w:val="both"/>
        <w:rPr>
          <w:lang w:val="ro-MO"/>
        </w:rPr>
      </w:pPr>
      <w:r w:rsidRPr="00A51569">
        <w:rPr>
          <w:lang w:val="ro-MO"/>
        </w:rPr>
        <w:t>Se</w:t>
      </w:r>
      <w:r w:rsidR="00D45A20" w:rsidRPr="00A51569">
        <w:rPr>
          <w:lang w:val="ro-MO"/>
        </w:rPr>
        <w:t xml:space="preserve"> </w:t>
      </w:r>
      <w:r w:rsidR="00916ED4" w:rsidRPr="00A51569">
        <w:rPr>
          <w:lang w:val="ro-MO"/>
        </w:rPr>
        <w:t>modifică d</w:t>
      </w:r>
      <w:r w:rsidR="00FB6CDA" w:rsidRPr="00A51569">
        <w:rPr>
          <w:lang w:val="ro-MO"/>
        </w:rPr>
        <w:t>ecizia</w:t>
      </w:r>
      <w:r w:rsidRPr="00A51569">
        <w:rPr>
          <w:lang w:val="ro-MO"/>
        </w:rPr>
        <w:t xml:space="preserve"> </w:t>
      </w:r>
      <w:r w:rsidR="00A51569" w:rsidRPr="00A51569">
        <w:rPr>
          <w:lang w:val="ro-MO"/>
        </w:rPr>
        <w:t>Consiliului municipal</w:t>
      </w:r>
      <w:r w:rsidR="00A51569">
        <w:rPr>
          <w:lang w:val="ro-MO"/>
        </w:rPr>
        <w:t xml:space="preserve"> </w:t>
      </w:r>
      <w:r w:rsidR="00A51569" w:rsidRPr="00A51569">
        <w:rPr>
          <w:lang w:val="ro-MO"/>
        </w:rPr>
        <w:t xml:space="preserve">Orhei nr.8.16 din 17.07.2020 </w:t>
      </w:r>
      <w:r w:rsidR="00A51569" w:rsidRPr="00A51569">
        <w:rPr>
          <w:rStyle w:val="2"/>
          <w:lang w:val="ro-MO"/>
        </w:rPr>
        <w:t xml:space="preserve">cu privire la aprobarea </w:t>
      </w:r>
      <w:r w:rsidR="00A51569" w:rsidRPr="00A51569">
        <w:rPr>
          <w:lang w:val="ro-MO"/>
        </w:rPr>
        <w:t xml:space="preserve">clauzelor contractuale ale Contractului de acces pe proprietatea publică a administrației publice locale a municipiului Orhei și aprobarea tarifelor pentru exercitarea de către administrația publică locală a </w:t>
      </w:r>
      <w:proofErr w:type="spellStart"/>
      <w:r w:rsidR="00A51569" w:rsidRPr="00A51569">
        <w:rPr>
          <w:lang w:val="ro-MO"/>
        </w:rPr>
        <w:t>mun.Orhei</w:t>
      </w:r>
      <w:proofErr w:type="spellEnd"/>
      <w:r w:rsidR="00A51569" w:rsidRPr="00A51569">
        <w:rPr>
          <w:lang w:val="ro-MO"/>
        </w:rPr>
        <w:t xml:space="preserve"> dreptului de acces</w:t>
      </w:r>
      <w:r w:rsidR="00A51569">
        <w:rPr>
          <w:lang w:val="ro-MO"/>
        </w:rPr>
        <w:t xml:space="preserve"> </w:t>
      </w:r>
      <w:r w:rsidR="00A51569" w:rsidRPr="00A51569">
        <w:rPr>
          <w:lang w:val="ro-MO"/>
        </w:rPr>
        <w:t>pe proprietatea publică</w:t>
      </w:r>
      <w:r w:rsidR="00A51569">
        <w:rPr>
          <w:lang w:val="ro-MO"/>
        </w:rPr>
        <w:t xml:space="preserve">, </w:t>
      </w:r>
      <w:r w:rsidR="006B2203" w:rsidRPr="00A51569">
        <w:rPr>
          <w:lang w:val="ro-MO"/>
        </w:rPr>
        <w:t>prin modificarea anexei</w:t>
      </w:r>
      <w:r w:rsidR="00622515" w:rsidRPr="00622515">
        <w:rPr>
          <w:lang w:val="ro-MO"/>
        </w:rPr>
        <w:t xml:space="preserve"> </w:t>
      </w:r>
      <w:r w:rsidR="00622515">
        <w:rPr>
          <w:lang w:val="ro-MO"/>
        </w:rPr>
        <w:t xml:space="preserve">(Contractul </w:t>
      </w:r>
      <w:r w:rsidR="00622515" w:rsidRPr="00D64628">
        <w:rPr>
          <w:lang w:val="ro-MO"/>
        </w:rPr>
        <w:t>de acces</w:t>
      </w:r>
      <w:r w:rsidR="00622515">
        <w:rPr>
          <w:lang w:val="ro-MO"/>
        </w:rPr>
        <w:t>) la decizia Consiliului municipal Orhei</w:t>
      </w:r>
      <w:r w:rsidR="006B2203" w:rsidRPr="00A51569">
        <w:rPr>
          <w:lang w:val="ro-MO"/>
        </w:rPr>
        <w:t>,</w:t>
      </w:r>
      <w:r w:rsidRPr="00A51569">
        <w:rPr>
          <w:lang w:val="ro-MO"/>
        </w:rPr>
        <w:t xml:space="preserve"> după cum urmează:</w:t>
      </w:r>
    </w:p>
    <w:p w:rsidR="00FB6CDA" w:rsidRPr="00A51569" w:rsidRDefault="00A51569" w:rsidP="00A51569">
      <w:pPr>
        <w:pStyle w:val="a3"/>
        <w:numPr>
          <w:ilvl w:val="1"/>
          <w:numId w:val="2"/>
        </w:numPr>
        <w:tabs>
          <w:tab w:val="left" w:pos="142"/>
        </w:tabs>
        <w:jc w:val="both"/>
        <w:rPr>
          <w:lang w:val="ro-MO"/>
        </w:rPr>
      </w:pPr>
      <w:r w:rsidRPr="00A51569">
        <w:rPr>
          <w:lang w:val="ro-MO"/>
        </w:rPr>
        <w:t xml:space="preserve">se aprobă în </w:t>
      </w:r>
      <w:r>
        <w:rPr>
          <w:lang w:val="ro-MO"/>
        </w:rPr>
        <w:t xml:space="preserve">redacția nouă </w:t>
      </w:r>
      <w:r w:rsidRPr="00A51569">
        <w:rPr>
          <w:lang w:val="ro-MO"/>
        </w:rPr>
        <w:t>articolul 2.8. al Contractului</w:t>
      </w:r>
      <w:r>
        <w:rPr>
          <w:lang w:val="ro-MO"/>
        </w:rPr>
        <w:t xml:space="preserve"> </w:t>
      </w:r>
      <w:r w:rsidRPr="00D64628">
        <w:rPr>
          <w:lang w:val="ro-MO"/>
        </w:rPr>
        <w:t>de acces</w:t>
      </w:r>
      <w:r w:rsidRPr="00A51569">
        <w:rPr>
          <w:lang w:val="ro-MO"/>
        </w:rPr>
        <w:t>, și anume: “Accesul se acordă începând cu data semnării Contractului prezent și se extinde pe toată durata de funcționarea a elementelor de infrastructura</w:t>
      </w:r>
      <w:r w:rsidR="00622515">
        <w:rPr>
          <w:lang w:val="ro-MO"/>
        </w:rPr>
        <w:t>,</w:t>
      </w:r>
      <w:r w:rsidRPr="00A51569">
        <w:rPr>
          <w:lang w:val="ro-MO"/>
        </w:rPr>
        <w:t xml:space="preserve"> prevăzute la art.2.1. al </w:t>
      </w:r>
      <w:r w:rsidRPr="00A51569">
        <w:rPr>
          <w:b/>
          <w:lang w:val="ro-MO"/>
        </w:rPr>
        <w:t xml:space="preserve">Contractului </w:t>
      </w:r>
      <w:r w:rsidRPr="00A51569">
        <w:rPr>
          <w:lang w:val="ro-MO"/>
        </w:rPr>
        <w:t>prezent”;</w:t>
      </w:r>
    </w:p>
    <w:p w:rsidR="00284486" w:rsidRDefault="00A51569" w:rsidP="00284486">
      <w:pPr>
        <w:pStyle w:val="a3"/>
        <w:numPr>
          <w:ilvl w:val="1"/>
          <w:numId w:val="2"/>
        </w:numPr>
        <w:tabs>
          <w:tab w:val="left" w:pos="142"/>
        </w:tabs>
        <w:jc w:val="both"/>
        <w:rPr>
          <w:lang w:val="ro-MO"/>
        </w:rPr>
      </w:pPr>
      <w:r w:rsidRPr="00A51569">
        <w:rPr>
          <w:lang w:val="ro-MO"/>
        </w:rPr>
        <w:t xml:space="preserve">se aprobă în </w:t>
      </w:r>
      <w:r>
        <w:rPr>
          <w:lang w:val="ro-MO"/>
        </w:rPr>
        <w:t xml:space="preserve">redacția nouă </w:t>
      </w:r>
      <w:r w:rsidRPr="00A51569">
        <w:rPr>
          <w:lang w:val="ro-MO"/>
        </w:rPr>
        <w:t xml:space="preserve">articolul </w:t>
      </w:r>
      <w:r>
        <w:rPr>
          <w:lang w:val="ro-MO"/>
        </w:rPr>
        <w:t>4.3</w:t>
      </w:r>
      <w:r w:rsidRPr="00A51569">
        <w:rPr>
          <w:lang w:val="ro-MO"/>
        </w:rPr>
        <w:t>. al Contractului</w:t>
      </w:r>
      <w:r>
        <w:rPr>
          <w:lang w:val="ro-MO"/>
        </w:rPr>
        <w:t xml:space="preserve"> </w:t>
      </w:r>
      <w:r w:rsidRPr="00D64628">
        <w:rPr>
          <w:lang w:val="ro-MO"/>
        </w:rPr>
        <w:t>de acces</w:t>
      </w:r>
      <w:r w:rsidRPr="00A51569">
        <w:rPr>
          <w:lang w:val="ro-MO"/>
        </w:rPr>
        <w:t xml:space="preserve">, și anume: </w:t>
      </w:r>
      <w:r>
        <w:rPr>
          <w:lang w:val="en-US"/>
        </w:rPr>
        <w:t>“</w:t>
      </w:r>
      <w:r w:rsidRPr="004B2357">
        <w:rPr>
          <w:lang w:val="ro-MO"/>
        </w:rPr>
        <w:t xml:space="preserve">Prezentul </w:t>
      </w:r>
      <w:r w:rsidRPr="00A51569">
        <w:rPr>
          <w:b/>
          <w:lang w:val="en-US"/>
        </w:rPr>
        <w:t>Contract</w:t>
      </w:r>
      <w:r>
        <w:rPr>
          <w:lang w:val="en-US"/>
        </w:rPr>
        <w:t xml:space="preserve"> </w:t>
      </w:r>
      <w:r w:rsidRPr="00A51569">
        <w:rPr>
          <w:lang w:val="ro-MO"/>
        </w:rPr>
        <w:t xml:space="preserve">se instituie pe o perioada </w:t>
      </w:r>
      <w:r w:rsidR="004B2357" w:rsidRPr="00A51569">
        <w:rPr>
          <w:lang w:val="ro-MO"/>
        </w:rPr>
        <w:t>funcțion</w:t>
      </w:r>
      <w:r w:rsidR="004B2357">
        <w:rPr>
          <w:lang w:val="ro-MO"/>
        </w:rPr>
        <w:t>ării</w:t>
      </w:r>
      <w:r w:rsidR="004B2357" w:rsidRPr="00A51569">
        <w:rPr>
          <w:lang w:val="ro-MO"/>
        </w:rPr>
        <w:t xml:space="preserve"> a elementelor de </w:t>
      </w:r>
      <w:r w:rsidR="004B2357" w:rsidRPr="004B2357">
        <w:rPr>
          <w:lang w:val="ro-MO"/>
        </w:rPr>
        <w:t>infrastructur</w:t>
      </w:r>
      <w:r w:rsidR="004B2357" w:rsidRPr="004B2357">
        <w:rPr>
          <w:rStyle w:val="tal1"/>
          <w:lang w:val="ro-MO"/>
        </w:rPr>
        <w:t>a</w:t>
      </w:r>
      <w:r w:rsidR="004B2357">
        <w:rPr>
          <w:rStyle w:val="tal1"/>
          <w:b/>
          <w:lang w:val="ro-MO"/>
        </w:rPr>
        <w:t xml:space="preserve"> </w:t>
      </w:r>
      <w:r w:rsidR="004B2357" w:rsidRPr="00A51569">
        <w:rPr>
          <w:rStyle w:val="tal1"/>
          <w:b/>
          <w:lang w:val="ro-MO"/>
        </w:rPr>
        <w:t>FURNIZORULUI</w:t>
      </w:r>
      <w:r w:rsidR="00622515">
        <w:rPr>
          <w:rStyle w:val="tal1"/>
          <w:b/>
          <w:lang w:val="ro-MO"/>
        </w:rPr>
        <w:t>,</w:t>
      </w:r>
      <w:r w:rsidR="004B2357" w:rsidRPr="00A51569">
        <w:rPr>
          <w:lang w:val="ro-MO"/>
        </w:rPr>
        <w:t xml:space="preserve"> prevăzute la art.2.1. al </w:t>
      </w:r>
      <w:r w:rsidR="004B2357" w:rsidRPr="00A51569">
        <w:rPr>
          <w:b/>
          <w:lang w:val="ro-MO"/>
        </w:rPr>
        <w:t xml:space="preserve">Contractului </w:t>
      </w:r>
      <w:r w:rsidR="004B2357" w:rsidRPr="00A51569">
        <w:rPr>
          <w:lang w:val="ro-MO"/>
        </w:rPr>
        <w:t>prezent”;</w:t>
      </w:r>
    </w:p>
    <w:p w:rsidR="00D50BDA" w:rsidRDefault="00284486" w:rsidP="00DA57D1">
      <w:pPr>
        <w:pStyle w:val="a3"/>
        <w:numPr>
          <w:ilvl w:val="1"/>
          <w:numId w:val="2"/>
        </w:numPr>
        <w:tabs>
          <w:tab w:val="left" w:pos="142"/>
        </w:tabs>
        <w:jc w:val="both"/>
        <w:rPr>
          <w:lang w:val="ro-MO"/>
        </w:rPr>
      </w:pPr>
      <w:r w:rsidRPr="00284486">
        <w:rPr>
          <w:lang w:val="ro-MO"/>
        </w:rPr>
        <w:t xml:space="preserve">se aprobă în redacția nouă articolul 5.3. al Contractului de acces, și anume: </w:t>
      </w:r>
      <w:r w:rsidRPr="00284486">
        <w:rPr>
          <w:lang w:val="en-US"/>
        </w:rPr>
        <w:t>“</w:t>
      </w:r>
      <w:r w:rsidRPr="00284486">
        <w:rPr>
          <w:lang w:val="ro-MO"/>
        </w:rPr>
        <w:t xml:space="preserve">Plata sumei prevăzute la art.5.2. al </w:t>
      </w:r>
      <w:r w:rsidRPr="00284486">
        <w:rPr>
          <w:b/>
          <w:lang w:val="ro-MO"/>
        </w:rPr>
        <w:t>Contractului</w:t>
      </w:r>
      <w:r w:rsidRPr="00284486">
        <w:rPr>
          <w:lang w:val="ro-MO"/>
        </w:rPr>
        <w:t xml:space="preserve"> prezent va fi facturată de </w:t>
      </w:r>
      <w:r w:rsidRPr="00284486">
        <w:rPr>
          <w:b/>
          <w:lang w:val="ro-MO"/>
        </w:rPr>
        <w:t>PPAPLO</w:t>
      </w:r>
      <w:r w:rsidRPr="00284486">
        <w:rPr>
          <w:lang w:val="ro-MO"/>
        </w:rPr>
        <w:t xml:space="preserve"> anual, pentru anul în curs și achitată de </w:t>
      </w:r>
      <w:r w:rsidRPr="00284486">
        <w:rPr>
          <w:rStyle w:val="tal1"/>
          <w:b/>
          <w:lang w:val="ro-MO"/>
        </w:rPr>
        <w:t xml:space="preserve">FURNIZORUL </w:t>
      </w:r>
      <w:r w:rsidRPr="00284486">
        <w:rPr>
          <w:rStyle w:val="tal1"/>
          <w:lang w:val="ro-MO"/>
        </w:rPr>
        <w:t>în ter</w:t>
      </w:r>
      <w:r w:rsidRPr="00284486">
        <w:rPr>
          <w:lang w:val="ro-MO"/>
        </w:rPr>
        <w:t>men de 30 (treizeci) zile calendaristice de la data primirii facturii</w:t>
      </w:r>
      <w:r w:rsidRPr="00284486">
        <w:rPr>
          <w:lang w:val="en-US"/>
        </w:rPr>
        <w:t>”</w:t>
      </w:r>
      <w:r w:rsidRPr="00284486">
        <w:rPr>
          <w:lang w:val="ro-MO"/>
        </w:rPr>
        <w:t>.</w:t>
      </w:r>
    </w:p>
    <w:p w:rsidR="00D50BDA" w:rsidRDefault="00DA57D1" w:rsidP="00D50BD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D50BDA">
        <w:rPr>
          <w:lang w:val="ro-MO"/>
        </w:rPr>
        <w:lastRenderedPageBreak/>
        <w:t>Prezenta decizie intră în vigoare la data includerii acestea în Registrul de stat al actelor locale</w:t>
      </w:r>
      <w:r w:rsidR="00FC5D00" w:rsidRPr="00D50BDA">
        <w:rPr>
          <w:lang w:val="ro-MO"/>
        </w:rPr>
        <w:t>,</w:t>
      </w:r>
      <w:r w:rsidRPr="00D50BDA">
        <w:rPr>
          <w:lang w:val="ro-MO"/>
        </w:rPr>
        <w:t xml:space="preserve"> poate fi atacată la Judecătoria mun.Orhei în termen de 30 zile din data comunicării în c</w:t>
      </w:r>
      <w:r w:rsidR="00FC5D00" w:rsidRPr="00D50BDA">
        <w:rPr>
          <w:lang w:val="ro-MO"/>
        </w:rPr>
        <w:t xml:space="preserve">ondițiile Codului Administrativ </w:t>
      </w:r>
      <w:r w:rsidR="00320522" w:rsidRPr="00D50BDA">
        <w:rPr>
          <w:lang w:val="ro-MO"/>
        </w:rPr>
        <w:t>și</w:t>
      </w:r>
      <w:r w:rsidRPr="00D50BDA">
        <w:rPr>
          <w:lang w:val="ro-MO"/>
        </w:rPr>
        <w:t xml:space="preserve"> se plasează pe pagina </w:t>
      </w:r>
      <w:r w:rsidR="00CE4422" w:rsidRPr="00D50BDA">
        <w:rPr>
          <w:lang w:val="ro-MO"/>
        </w:rPr>
        <w:t>WEB</w:t>
      </w:r>
      <w:r w:rsidRPr="00D50BDA">
        <w:rPr>
          <w:lang w:val="ro-MO"/>
        </w:rPr>
        <w:t xml:space="preserve"> </w:t>
      </w:r>
      <w:r w:rsidR="00320522" w:rsidRPr="00D50BDA">
        <w:rPr>
          <w:lang w:val="ro-MO"/>
        </w:rPr>
        <w:t xml:space="preserve">a </w:t>
      </w:r>
      <w:r w:rsidRPr="00D50BDA">
        <w:rPr>
          <w:lang w:val="ro-MO"/>
        </w:rPr>
        <w:t xml:space="preserve">Primăriei municipiului Orhei (www.orhei.md). </w:t>
      </w:r>
    </w:p>
    <w:p w:rsidR="00D50BDA" w:rsidRPr="00D50BDA" w:rsidRDefault="009620F7" w:rsidP="00D50BDA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lang w:val="ro-MO"/>
        </w:rPr>
      </w:pPr>
      <w:r w:rsidRPr="00D50BDA">
        <w:rPr>
          <w:lang w:val="ro-MO"/>
        </w:rPr>
        <w:t>Controlul asupra executării prez</w:t>
      </w:r>
      <w:r w:rsidR="002474F7" w:rsidRPr="00D50BDA">
        <w:rPr>
          <w:lang w:val="ro-MO"/>
        </w:rPr>
        <w:t xml:space="preserve">entei decizii </w:t>
      </w:r>
      <w:r w:rsidR="00292E62" w:rsidRPr="00D50BDA">
        <w:rPr>
          <w:lang w:val="ro-MO"/>
        </w:rPr>
        <w:t xml:space="preserve">se </w:t>
      </w:r>
      <w:r w:rsidR="00D50BDA" w:rsidRPr="00D50BDA">
        <w:rPr>
          <w:lang w:val="ro-MO"/>
        </w:rPr>
        <w:t>revine viceprimarilor de ramură ale Primăriei municipiului Orhei.</w:t>
      </w:r>
    </w:p>
    <w:p w:rsidR="00D50BDA" w:rsidRPr="00D50BDA" w:rsidRDefault="00D50BDA" w:rsidP="00D50BDA">
      <w:pPr>
        <w:tabs>
          <w:tab w:val="left" w:pos="1134"/>
        </w:tabs>
        <w:contextualSpacing/>
        <w:jc w:val="both"/>
        <w:rPr>
          <w:lang w:val="en-US"/>
        </w:rPr>
      </w:pP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593"/>
        <w:gridCol w:w="4631"/>
      </w:tblGrid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 xml:space="preserve">Primarul al municipiului Orhei                                                      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Pavel VEREJANU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Viceprimarul al municipiului  Orhei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Anastasia ȚURCAN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 al municipiului Orhei</w:t>
            </w:r>
          </w:p>
        </w:tc>
        <w:tc>
          <w:tcPr>
            <w:tcW w:w="4631" w:type="dxa"/>
          </w:tcPr>
          <w:p w:rsidR="00D50BDA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Cristina COJOCARI</w:t>
            </w:r>
          </w:p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 al municipiului  Orhei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 xml:space="preserve">Valerian CRISTEA  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43005B" w:rsidRDefault="0043005B" w:rsidP="00D1644A">
            <w:pPr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/</w:t>
            </w:r>
            <w:r w:rsidR="00D50BDA" w:rsidRPr="0043005B">
              <w:rPr>
                <w:sz w:val="24"/>
                <w:szCs w:val="24"/>
                <w:lang w:val="ro-MO"/>
              </w:rPr>
              <w:t>Secretar al Consiliului municipal Orhei</w:t>
            </w:r>
            <w:r>
              <w:rPr>
                <w:sz w:val="24"/>
                <w:szCs w:val="24"/>
                <w:lang w:val="ro-MO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o-MO"/>
              </w:rPr>
              <w:t>Mîra</w:t>
            </w:r>
            <w:proofErr w:type="spellEnd"/>
            <w:r>
              <w:rPr>
                <w:sz w:val="24"/>
                <w:szCs w:val="24"/>
                <w:lang w:val="ro-MO"/>
              </w:rPr>
              <w:t xml:space="preserve"> Grigore, în baza Deciziei Consiliului municipal </w:t>
            </w:r>
            <w:r w:rsidR="00600C53">
              <w:rPr>
                <w:sz w:val="24"/>
                <w:szCs w:val="24"/>
                <w:lang w:val="ro-MO"/>
              </w:rPr>
              <w:t xml:space="preserve">Orhei </w:t>
            </w:r>
            <w:r>
              <w:rPr>
                <w:sz w:val="24"/>
                <w:szCs w:val="24"/>
                <w:lang w:val="ro-MO"/>
              </w:rPr>
              <w:t>nr.9.1 din 30.07.2020</w:t>
            </w:r>
          </w:p>
          <w:p w:rsidR="00D50BDA" w:rsidRP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Ala BURACOVSCHI</w:t>
            </w:r>
          </w:p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Alina TRUSOVSCAIA</w:t>
            </w:r>
          </w:p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43005B" w:rsidRDefault="00D50BDA" w:rsidP="00D1644A">
            <w:pPr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Auto</w:t>
            </w:r>
            <w:r w:rsidR="0043005B">
              <w:rPr>
                <w:sz w:val="24"/>
                <w:szCs w:val="24"/>
                <w:lang w:val="ro-MO"/>
              </w:rPr>
              <w:t>r: Specialist principal în domeniul asistenței juridice</w:t>
            </w:r>
          </w:p>
          <w:p w:rsidR="00D50BDA" w:rsidRPr="0043005B" w:rsidRDefault="00D50BDA" w:rsidP="00D1644A">
            <w:pPr>
              <w:ind w:left="360"/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Grigore  MÎRA</w:t>
            </w:r>
          </w:p>
        </w:tc>
      </w:tr>
    </w:tbl>
    <w:p w:rsidR="009620F7" w:rsidRPr="00DE1736" w:rsidRDefault="009620F7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203023" w:rsidRDefault="00203023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Pr="00C9091E" w:rsidRDefault="00C9091E" w:rsidP="00C9091E">
      <w:pPr>
        <w:ind w:right="-23"/>
        <w:jc w:val="center"/>
        <w:rPr>
          <w:b/>
          <w:sz w:val="24"/>
          <w:szCs w:val="24"/>
          <w:lang w:val="ro-MO"/>
        </w:rPr>
      </w:pPr>
      <w:r w:rsidRPr="00C9091E">
        <w:rPr>
          <w:b/>
          <w:sz w:val="24"/>
          <w:szCs w:val="24"/>
          <w:lang w:val="ro-MO"/>
        </w:rPr>
        <w:lastRenderedPageBreak/>
        <w:t>NOTĂ INFORMATIVĂ</w:t>
      </w:r>
    </w:p>
    <w:p w:rsidR="00C9091E" w:rsidRPr="00C9091E" w:rsidRDefault="00C9091E" w:rsidP="00C9091E">
      <w:pPr>
        <w:ind w:right="-23"/>
        <w:jc w:val="center"/>
        <w:rPr>
          <w:b/>
          <w:sz w:val="24"/>
          <w:szCs w:val="24"/>
          <w:lang w:val="ro-MO"/>
        </w:rPr>
      </w:pPr>
      <w:r w:rsidRPr="00C9091E">
        <w:rPr>
          <w:b/>
          <w:sz w:val="24"/>
          <w:szCs w:val="24"/>
          <w:lang w:val="ro-MO"/>
        </w:rPr>
        <w:t>la Decizia consiliului Municipal</w:t>
      </w:r>
    </w:p>
    <w:p w:rsidR="00C9091E" w:rsidRPr="00C9091E" w:rsidRDefault="00C9091E" w:rsidP="00C9091E">
      <w:pPr>
        <w:ind w:right="-23"/>
        <w:jc w:val="center"/>
        <w:rPr>
          <w:b/>
          <w:sz w:val="24"/>
          <w:szCs w:val="24"/>
          <w:u w:val="single"/>
          <w:lang w:val="ro-MO"/>
        </w:rPr>
      </w:pPr>
      <w:r w:rsidRPr="00C9091E">
        <w:rPr>
          <w:b/>
          <w:sz w:val="24"/>
          <w:szCs w:val="24"/>
          <w:lang w:val="ro-MO"/>
        </w:rPr>
        <w:t>nr.</w:t>
      </w:r>
      <w:r w:rsidRPr="00C9091E">
        <w:rPr>
          <w:b/>
          <w:sz w:val="24"/>
          <w:szCs w:val="24"/>
          <w:u w:val="single"/>
          <w:lang w:val="ro-MO"/>
        </w:rPr>
        <w:t xml:space="preserve">             </w:t>
      </w:r>
      <w:r w:rsidRPr="00C9091E">
        <w:rPr>
          <w:b/>
          <w:sz w:val="24"/>
          <w:szCs w:val="24"/>
          <w:lang w:val="ro-MO"/>
        </w:rPr>
        <w:t xml:space="preserve"> din </w:t>
      </w:r>
      <w:r w:rsidRPr="00C9091E">
        <w:rPr>
          <w:b/>
          <w:sz w:val="24"/>
          <w:szCs w:val="24"/>
          <w:u w:val="single"/>
          <w:lang w:val="ro-MO"/>
        </w:rPr>
        <w:t xml:space="preserve">                               2020</w:t>
      </w:r>
    </w:p>
    <w:p w:rsidR="00C9091E" w:rsidRPr="00C9091E" w:rsidRDefault="00C9091E" w:rsidP="00C9091E">
      <w:pPr>
        <w:jc w:val="center"/>
        <w:rPr>
          <w:b/>
          <w:sz w:val="24"/>
          <w:szCs w:val="24"/>
          <w:lang w:val="ro-MO"/>
        </w:rPr>
      </w:pPr>
      <w:r w:rsidRPr="00C9091E">
        <w:rPr>
          <w:b/>
          <w:sz w:val="24"/>
          <w:szCs w:val="24"/>
          <w:lang w:val="ro-MO"/>
        </w:rPr>
        <w:t>Cu privire la  modificarea deciziei Consiliului municipal</w:t>
      </w:r>
      <w:r>
        <w:rPr>
          <w:b/>
          <w:sz w:val="24"/>
          <w:szCs w:val="24"/>
          <w:lang w:val="ro-MO"/>
        </w:rPr>
        <w:t xml:space="preserve"> </w:t>
      </w:r>
      <w:r w:rsidRPr="00C9091E">
        <w:rPr>
          <w:b/>
          <w:sz w:val="24"/>
          <w:szCs w:val="24"/>
          <w:lang w:val="ro-MO"/>
        </w:rPr>
        <w:t xml:space="preserve">Orhei nr.8.16 din 17.07.2020 </w:t>
      </w:r>
      <w:r w:rsidRPr="00C9091E">
        <w:rPr>
          <w:rStyle w:val="2"/>
          <w:b/>
          <w:sz w:val="24"/>
          <w:szCs w:val="24"/>
          <w:lang w:val="ro-MO"/>
        </w:rPr>
        <w:t>cu privire la aprobarea</w:t>
      </w:r>
      <w:r>
        <w:rPr>
          <w:rStyle w:val="2"/>
          <w:b/>
          <w:sz w:val="24"/>
          <w:szCs w:val="24"/>
          <w:lang w:val="ro-MO"/>
        </w:rPr>
        <w:t xml:space="preserve"> </w:t>
      </w:r>
      <w:r w:rsidRPr="00C9091E">
        <w:rPr>
          <w:b/>
          <w:sz w:val="24"/>
          <w:szCs w:val="24"/>
          <w:lang w:val="ro-MO"/>
        </w:rPr>
        <w:t>clauzelor contractuale ale Contractului de acces pe</w:t>
      </w:r>
      <w:r>
        <w:rPr>
          <w:b/>
          <w:sz w:val="24"/>
          <w:szCs w:val="24"/>
          <w:lang w:val="ro-MO"/>
        </w:rPr>
        <w:t xml:space="preserve"> </w:t>
      </w:r>
      <w:r w:rsidRPr="00C9091E">
        <w:rPr>
          <w:b/>
          <w:sz w:val="24"/>
          <w:szCs w:val="24"/>
          <w:lang w:val="ro-MO"/>
        </w:rPr>
        <w:t>proprietatea publică a administrației publice locale</w:t>
      </w:r>
      <w:r>
        <w:rPr>
          <w:b/>
          <w:sz w:val="24"/>
          <w:szCs w:val="24"/>
          <w:lang w:val="ro-MO"/>
        </w:rPr>
        <w:t xml:space="preserve"> </w:t>
      </w:r>
      <w:r w:rsidRPr="00C9091E">
        <w:rPr>
          <w:b/>
          <w:sz w:val="24"/>
          <w:szCs w:val="24"/>
          <w:lang w:val="ro-MO"/>
        </w:rPr>
        <w:t>a municipiului Orhei și aprobarea tarifelor pentru exercitarea</w:t>
      </w:r>
      <w:r>
        <w:rPr>
          <w:b/>
          <w:sz w:val="24"/>
          <w:szCs w:val="24"/>
          <w:lang w:val="ro-MO"/>
        </w:rPr>
        <w:t xml:space="preserve"> </w:t>
      </w:r>
      <w:r w:rsidRPr="00C9091E">
        <w:rPr>
          <w:b/>
          <w:sz w:val="24"/>
          <w:szCs w:val="24"/>
          <w:lang w:val="ro-MO"/>
        </w:rPr>
        <w:t xml:space="preserve">de către administrația publică locală a </w:t>
      </w:r>
      <w:proofErr w:type="spellStart"/>
      <w:r w:rsidRPr="00C9091E">
        <w:rPr>
          <w:b/>
          <w:sz w:val="24"/>
          <w:szCs w:val="24"/>
          <w:lang w:val="ro-MO"/>
        </w:rPr>
        <w:t>mun.Orhei</w:t>
      </w:r>
      <w:proofErr w:type="spellEnd"/>
      <w:r w:rsidRPr="00C9091E">
        <w:rPr>
          <w:b/>
          <w:sz w:val="24"/>
          <w:szCs w:val="24"/>
          <w:lang w:val="ro-MO"/>
        </w:rPr>
        <w:t xml:space="preserve"> dreptului de acces</w:t>
      </w:r>
      <w:r>
        <w:rPr>
          <w:b/>
          <w:sz w:val="24"/>
          <w:szCs w:val="24"/>
          <w:lang w:val="ro-MO"/>
        </w:rPr>
        <w:t xml:space="preserve"> </w:t>
      </w:r>
      <w:r w:rsidRPr="00C9091E">
        <w:rPr>
          <w:b/>
          <w:sz w:val="24"/>
          <w:szCs w:val="24"/>
          <w:lang w:val="ro-MO"/>
        </w:rPr>
        <w:t>pe proprietatea publică</w:t>
      </w:r>
    </w:p>
    <w:p w:rsidR="00C9091E" w:rsidRDefault="00C9091E" w:rsidP="00C9091E">
      <w:pPr>
        <w:jc w:val="both"/>
        <w:rPr>
          <w:rStyle w:val="2"/>
          <w:b/>
          <w:sz w:val="24"/>
          <w:szCs w:val="24"/>
          <w:lang w:val="ro-M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2"/>
      </w:tblGrid>
      <w:tr w:rsidR="00C9091E" w:rsidRPr="00C9091E" w:rsidTr="00D1644A">
        <w:tc>
          <w:tcPr>
            <w:tcW w:w="5000" w:type="pct"/>
            <w:hideMark/>
          </w:tcPr>
          <w:p w:rsidR="00C9091E" w:rsidRPr="00C9091E" w:rsidRDefault="00C9091E" w:rsidP="00C9091E">
            <w:pPr>
              <w:numPr>
                <w:ilvl w:val="3"/>
                <w:numId w:val="4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  <w:p w:rsidR="00C9091E" w:rsidRPr="00C9091E" w:rsidRDefault="00A80E0B" w:rsidP="00D1644A">
            <w:pPr>
              <w:tabs>
                <w:tab w:val="left" w:pos="1185"/>
              </w:tabs>
              <w:ind w:right="284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Specialist principal </w:t>
            </w:r>
            <w:r w:rsidR="00C9091E" w:rsidRPr="00C9091E">
              <w:rPr>
                <w:sz w:val="24"/>
                <w:szCs w:val="24"/>
                <w:lang w:val="ro-MO"/>
              </w:rPr>
              <w:t xml:space="preserve"> – MÎRA Grigore 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EF7688" w:rsidRDefault="00C9091E" w:rsidP="00C9091E">
            <w:pPr>
              <w:numPr>
                <w:ilvl w:val="3"/>
                <w:numId w:val="4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jc w:val="both"/>
              <w:rPr>
                <w:b/>
                <w:sz w:val="24"/>
                <w:szCs w:val="24"/>
                <w:lang w:val="ro-MO"/>
              </w:rPr>
            </w:pPr>
            <w:r w:rsidRPr="00EF7688">
              <w:rPr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  <w:p w:rsidR="00A80E0B" w:rsidRPr="00EF7688" w:rsidRDefault="00A80E0B" w:rsidP="00EF768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val="ro-MO"/>
              </w:rPr>
            </w:pPr>
            <w:r w:rsidRPr="00EF7688">
              <w:rPr>
                <w:sz w:val="24"/>
                <w:szCs w:val="24"/>
                <w:lang w:val="ro-MO"/>
              </w:rPr>
              <w:t xml:space="preserve">Pe data de </w:t>
            </w:r>
            <w:r w:rsidR="00425C8A">
              <w:rPr>
                <w:sz w:val="24"/>
                <w:szCs w:val="24"/>
                <w:lang w:val="ro-MO"/>
              </w:rPr>
              <w:t>-------------------</w:t>
            </w:r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SRL “Sun Communications” a depus la Primăria </w:t>
            </w:r>
            <w:proofErr w:type="spellStart"/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mun.Orhei</w:t>
            </w:r>
            <w:proofErr w:type="spellEnd"/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petiția solicitându-se reexaminare careva articole din Contractul de acces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, care </w:t>
            </w:r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e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>s</w:t>
            </w:r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te partea componenta a deciziei Consiliului municipal Orhei nr.8.16 din 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>17.07.2020. În petiția sa</w:t>
            </w:r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SRL “Sun Communications” indică ca compania va efectua unor investiții durabile în infrastructura </w:t>
            </w:r>
            <w:proofErr w:type="spellStart"/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mun.Orhei</w:t>
            </w:r>
            <w:proofErr w:type="spellEnd"/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. Concomitent SRL “Sun Communications” sugerează ca unii articole din Contractul de acces-model poate fi tratate prin sensul dublu și sunt riscurile pentru apărarea invest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>ițiilor privat</w:t>
            </w:r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e, făcute de către SRL “Sun Communications”. </w:t>
            </w:r>
            <w:r w:rsidR="00EF7688"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Examinând petiția SRL “Sun Communications”</w:t>
            </w:r>
            <w:r w:rsid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, Primăria </w:t>
            </w:r>
            <w:proofErr w:type="spellStart"/>
            <w:r w:rsid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mun.Orhei</w:t>
            </w:r>
            <w:proofErr w:type="spellEnd"/>
            <w:r w:rsid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s-a constatat ca în conformitate cu </w:t>
            </w:r>
            <w:r w:rsidR="00EF7688">
              <w:rPr>
                <w:sz w:val="24"/>
                <w:szCs w:val="24"/>
                <w:shd w:val="clear" w:color="auto" w:fill="FFFFFF"/>
                <w:lang w:val="ro-MO"/>
              </w:rPr>
              <w:t>a</w:t>
            </w:r>
            <w:r w:rsidR="00EF7688" w:rsidRPr="00EF7688">
              <w:rPr>
                <w:sz w:val="24"/>
                <w:szCs w:val="24"/>
                <w:shd w:val="clear" w:color="auto" w:fill="FFFFFF"/>
                <w:lang w:val="ro-MO"/>
              </w:rPr>
              <w:t>rt.4, alin.</w:t>
            </w:r>
            <w:r w:rsidRPr="00EF7688">
              <w:rPr>
                <w:sz w:val="24"/>
                <w:szCs w:val="24"/>
                <w:shd w:val="clear" w:color="auto" w:fill="FFFFFF"/>
                <w:lang w:val="ro-MO"/>
              </w:rPr>
              <w:t xml:space="preserve">(4) </w:t>
            </w:r>
            <w:r w:rsidR="00EF7688">
              <w:rPr>
                <w:sz w:val="24"/>
                <w:szCs w:val="24"/>
                <w:shd w:val="clear" w:color="auto" w:fill="FFFFFF"/>
                <w:lang w:val="ro-MO"/>
              </w:rPr>
              <w:t xml:space="preserve">al </w:t>
            </w:r>
            <w:r w:rsidR="00EF7688" w:rsidRPr="00EF7688">
              <w:rPr>
                <w:sz w:val="24"/>
                <w:szCs w:val="24"/>
                <w:lang w:val="ro-MO"/>
              </w:rPr>
              <w:t>Legii nr.28 din 10.03.2016 privind accesul pe proprietăți și utilizarea partajată a infrastructurii asociate reţelelor pub</w:t>
            </w:r>
            <w:r w:rsidR="00EF7688">
              <w:rPr>
                <w:sz w:val="24"/>
                <w:szCs w:val="24"/>
                <w:lang w:val="ro-MO"/>
              </w:rPr>
              <w:t>lice de comunicaţii electronice,</w:t>
            </w:r>
            <w:r w:rsidR="00EF7688" w:rsidRPr="00EF7688">
              <w:rPr>
                <w:sz w:val="24"/>
                <w:szCs w:val="24"/>
                <w:lang w:val="ro-MO"/>
              </w:rPr>
              <w:t xml:space="preserve"> </w:t>
            </w:r>
            <w:r w:rsidR="00EF7688">
              <w:rPr>
                <w:sz w:val="24"/>
                <w:szCs w:val="24"/>
                <w:shd w:val="clear" w:color="auto" w:fill="FFFFFF"/>
                <w:lang w:val="ro-MO"/>
              </w:rPr>
              <w:t>d</w:t>
            </w:r>
            <w:r w:rsidRPr="00EF7688">
              <w:rPr>
                <w:sz w:val="24"/>
                <w:szCs w:val="24"/>
                <w:shd w:val="clear" w:color="auto" w:fill="FFFFFF"/>
                <w:lang w:val="ro-MO"/>
              </w:rPr>
              <w:t xml:space="preserve">reptul </w:t>
            </w:r>
            <w:r w:rsidR="00EF7688"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SRL “Sun Communications” </w:t>
            </w:r>
            <w:r w:rsidRPr="00EF7688">
              <w:rPr>
                <w:sz w:val="24"/>
                <w:szCs w:val="24"/>
                <w:shd w:val="clear" w:color="auto" w:fill="FFFFFF"/>
                <w:lang w:val="ro-MO"/>
              </w:rPr>
              <w:t>de acces asupra unor imobile</w:t>
            </w:r>
            <w:r w:rsidR="00CD7B50">
              <w:rPr>
                <w:sz w:val="24"/>
                <w:szCs w:val="24"/>
                <w:shd w:val="clear" w:color="auto" w:fill="FFFFFF"/>
                <w:lang w:val="ro-MO"/>
              </w:rPr>
              <w:t>/mobile</w:t>
            </w:r>
            <w:r w:rsidRPr="00EF7688">
              <w:rPr>
                <w:sz w:val="24"/>
                <w:szCs w:val="24"/>
                <w:shd w:val="clear" w:color="auto" w:fill="FFFFFF"/>
                <w:lang w:val="ro-MO"/>
              </w:rPr>
              <w:t xml:space="preserve"> proprietate publică pentru executarea lucrărilor se extinde pe toată durata de funcţionare a reţelelor publice de comunicaţii electronice</w:t>
            </w:r>
            <w:r w:rsidR="00EF7688" w:rsidRPr="00EF7688">
              <w:rPr>
                <w:sz w:val="24"/>
                <w:szCs w:val="24"/>
                <w:shd w:val="clear" w:color="auto" w:fill="FFFFFF"/>
                <w:lang w:val="ro-MO"/>
              </w:rPr>
              <w:t xml:space="preserve"> și care are valabilitate mai mult de 12 luni, termen care este prevăzut în art.4.3. al </w:t>
            </w:r>
            <w:r w:rsidR="00EF7688"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Contractul de acces-model</w:t>
            </w:r>
            <w:r w:rsid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.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</w:t>
            </w:r>
            <w:r w:rsidR="00CD7B50"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SRL “Sun Communications”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sugerează ca art.5.3. din </w:t>
            </w:r>
            <w:r w:rsidR="00CD7B50"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Contractul de acces-model</w:t>
            </w:r>
            <w:r w:rsidR="00CD7B50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nu stipulează expres procedura de facturare plăților din partea Furnizorului.</w:t>
            </w:r>
          </w:p>
          <w:p w:rsidR="00C9091E" w:rsidRPr="00EF7688" w:rsidRDefault="00EF7688" w:rsidP="00CD7B50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În conformitate cu cele expuse mai sus ți a</w:t>
            </w:r>
            <w:r w:rsidR="00C9091E" w:rsidRPr="00EF7688">
              <w:rPr>
                <w:sz w:val="24"/>
                <w:szCs w:val="24"/>
                <w:lang w:val="ro-MO"/>
              </w:rPr>
              <w:t>vând în vedere prevederile art.4, alin.</w:t>
            </w:r>
            <w:r>
              <w:rPr>
                <w:sz w:val="24"/>
                <w:szCs w:val="24"/>
                <w:lang w:val="ro-MO"/>
              </w:rPr>
              <w:t xml:space="preserve"> (4</w:t>
            </w:r>
            <w:r w:rsidR="00C9091E" w:rsidRPr="00EF7688">
              <w:rPr>
                <w:sz w:val="24"/>
                <w:szCs w:val="24"/>
                <w:lang w:val="ro-MO"/>
              </w:rPr>
              <w:t>), art.7</w:t>
            </w:r>
            <w:r>
              <w:rPr>
                <w:sz w:val="24"/>
                <w:szCs w:val="24"/>
                <w:lang w:val="ro-MO"/>
              </w:rPr>
              <w:t xml:space="preserve">, </w:t>
            </w:r>
            <w:r w:rsidR="00C9091E" w:rsidRPr="00EF7688">
              <w:rPr>
                <w:sz w:val="24"/>
                <w:szCs w:val="24"/>
                <w:lang w:val="ro-MO"/>
              </w:rPr>
              <w:t xml:space="preserve">atr.9, alin.(1), (4), art.14, alin.(1), (5) ale Legii nr.28 din 10.03.2016 privind accesul pe proprietăți și utilizarea partajată a infrastructurii asociate reţelelor publice de comunicaţii electronice; art.3, alin.(1) al Legii nr.241 din 15 noiembrie 2007 cu privire la comunicaţiilor electronice; </w:t>
            </w:r>
            <w:r w:rsidR="00C9091E" w:rsidRPr="00EF7688">
              <w:rPr>
                <w:rStyle w:val="2"/>
                <w:sz w:val="24"/>
                <w:szCs w:val="24"/>
                <w:lang w:val="ro-MO"/>
              </w:rPr>
              <w:t xml:space="preserve">art.14 (2) lit. b), </w:t>
            </w:r>
            <w:proofErr w:type="spellStart"/>
            <w:r w:rsidR="00C9091E" w:rsidRPr="00EF7688">
              <w:rPr>
                <w:rStyle w:val="2"/>
                <w:sz w:val="24"/>
                <w:szCs w:val="24"/>
                <w:lang w:val="ro-MO"/>
              </w:rPr>
              <w:t>lit.q</w:t>
            </w:r>
            <w:proofErr w:type="spellEnd"/>
            <w:r w:rsidR="00C9091E" w:rsidRPr="00EF7688">
              <w:rPr>
                <w:rStyle w:val="2"/>
                <w:sz w:val="24"/>
                <w:szCs w:val="24"/>
                <w:lang w:val="ro-MO"/>
              </w:rPr>
              <w:t>) din Legea nr. 436- XVI din 28.12.2006 „Privind administraţia publică locală”,</w:t>
            </w:r>
            <w:r w:rsidR="00C9091E" w:rsidRPr="00EF7688">
              <w:rPr>
                <w:sz w:val="24"/>
                <w:szCs w:val="24"/>
                <w:lang w:val="ro-MO"/>
              </w:rPr>
              <w:t xml:space="preserve"> administrația publică locală a </w:t>
            </w:r>
            <w:proofErr w:type="spellStart"/>
            <w:r w:rsidR="00C9091E" w:rsidRPr="00EF7688">
              <w:rPr>
                <w:sz w:val="24"/>
                <w:szCs w:val="24"/>
                <w:lang w:val="ro-MO"/>
              </w:rPr>
              <w:t>mun.Orhei</w:t>
            </w:r>
            <w:proofErr w:type="spellEnd"/>
            <w:r w:rsidR="00C9091E" w:rsidRPr="00EF7688">
              <w:rPr>
                <w:sz w:val="24"/>
                <w:szCs w:val="24"/>
                <w:lang w:val="ro-MO"/>
              </w:rPr>
              <w:t xml:space="preserve"> </w:t>
            </w:r>
            <w:r>
              <w:rPr>
                <w:sz w:val="24"/>
                <w:szCs w:val="24"/>
                <w:lang w:val="ro-MO"/>
              </w:rPr>
              <w:t xml:space="preserve">consideră oportun modificare prevederilor </w:t>
            </w:r>
            <w:r w:rsidRPr="00EF7688">
              <w:rPr>
                <w:rStyle w:val="2"/>
                <w:color w:val="000000"/>
                <w:sz w:val="24"/>
                <w:szCs w:val="24"/>
                <w:lang w:val="ro-MO" w:eastAsia="ro-RO"/>
              </w:rPr>
              <w:t>Contractul de acces-model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. Modificările propuse nu încalcă drepturile </w:t>
            </w:r>
            <w:r w:rsidRPr="00EF7688">
              <w:rPr>
                <w:sz w:val="24"/>
                <w:szCs w:val="24"/>
                <w:lang w:val="ro-MO"/>
              </w:rPr>
              <w:t xml:space="preserve">administrația publică locală a </w:t>
            </w:r>
            <w:proofErr w:type="spellStart"/>
            <w:r w:rsidRPr="00EF7688">
              <w:rPr>
                <w:sz w:val="24"/>
                <w:szCs w:val="24"/>
                <w:lang w:val="ro-MO"/>
              </w:rPr>
              <w:t>mun.Orhei</w:t>
            </w:r>
            <w:proofErr w:type="spellEnd"/>
            <w:r>
              <w:rPr>
                <w:sz w:val="24"/>
                <w:szCs w:val="24"/>
                <w:lang w:val="ro-MO"/>
              </w:rPr>
              <w:t xml:space="preserve"> în calitate de proprietar și/sau gestionar</w:t>
            </w:r>
            <w:r w:rsidRPr="00EF7688">
              <w:rPr>
                <w:sz w:val="24"/>
                <w:szCs w:val="24"/>
                <w:lang w:val="ro-MO"/>
              </w:rPr>
              <w:t xml:space="preserve">/administrator a proprietăţii administrației publice locale </w:t>
            </w:r>
            <w:r w:rsidRPr="00EF7688">
              <w:rPr>
                <w:bCs/>
                <w:sz w:val="24"/>
                <w:szCs w:val="24"/>
                <w:lang w:val="ro-MO"/>
              </w:rPr>
              <w:t>a municipiului Orhei</w:t>
            </w:r>
            <w:r w:rsidR="00CD7B50">
              <w:rPr>
                <w:sz w:val="24"/>
                <w:szCs w:val="24"/>
                <w:lang w:val="ro-MO"/>
              </w:rPr>
              <w:t xml:space="preserve">, plus modificările în contract </w:t>
            </w:r>
            <w:r w:rsidR="00CD7B50" w:rsidRPr="00CD7B50">
              <w:rPr>
                <w:sz w:val="24"/>
                <w:szCs w:val="24"/>
                <w:lang w:val="ro-MO"/>
              </w:rPr>
              <w:t xml:space="preserve">au un caracter explicativ și clarificator în relația dintre cele două părți </w:t>
            </w:r>
            <w:r w:rsidR="00CD7B50">
              <w:rPr>
                <w:sz w:val="24"/>
                <w:szCs w:val="24"/>
                <w:lang w:val="ro-MO"/>
              </w:rPr>
              <w:t xml:space="preserve">al </w:t>
            </w:r>
            <w:r w:rsidR="00CD7B50" w:rsidRPr="00CD7B50">
              <w:rPr>
                <w:sz w:val="24"/>
                <w:szCs w:val="24"/>
                <w:lang w:val="ro-MO"/>
              </w:rPr>
              <w:t>contract</w:t>
            </w:r>
            <w:r w:rsidR="00CD7B50">
              <w:rPr>
                <w:sz w:val="24"/>
                <w:szCs w:val="24"/>
                <w:lang w:val="ro-MO"/>
              </w:rPr>
              <w:t>ului.</w:t>
            </w:r>
            <w:r w:rsidR="00C9091E" w:rsidRPr="00EF7688">
              <w:rPr>
                <w:sz w:val="24"/>
                <w:szCs w:val="24"/>
                <w:lang w:val="ro-MO"/>
              </w:rPr>
              <w:t xml:space="preserve"> 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C9091E" w:rsidRPr="00425C8A" w:rsidTr="00D1644A">
        <w:trPr>
          <w:trHeight w:val="1012"/>
        </w:trPr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  <w:p w:rsidR="00C9091E" w:rsidRPr="00C9091E" w:rsidRDefault="009344F2" w:rsidP="00D1644A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Modificare prin aprobarea în redacție nouă art.art.2.8., 4.3.,5.3. </w:t>
            </w:r>
            <w:r w:rsidR="00C9091E" w:rsidRPr="00C9091E">
              <w:rPr>
                <w:sz w:val="24"/>
                <w:szCs w:val="24"/>
                <w:lang w:val="ro-MO"/>
              </w:rPr>
              <w:t xml:space="preserve">clauzelor contractuale ale Contractului de acces pe proprietatea publică a administrației publice locale a municipiului Orhei în vederea construirii (instalării), întreţinerii, demontării, înlocuirii, transferului sau retehnologizării reţelelor publice de comunicaţii electronice ori a elementelor de infrastructură necesare susţinerii acestora. 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5. Fundamentarea economico-financiară</w:t>
            </w:r>
          </w:p>
          <w:p w:rsidR="00C9091E" w:rsidRPr="00C9091E" w:rsidRDefault="009344F2" w:rsidP="009344F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Executarea deciziei Consiliului municipal Orhei nu necesită alocarea mijloacelor financiare din bugetul municipiului Orhei</w:t>
            </w:r>
            <w:r w:rsidR="00C9091E" w:rsidRPr="00C9091E">
              <w:rPr>
                <w:sz w:val="24"/>
                <w:szCs w:val="24"/>
                <w:lang w:val="ro-MO"/>
              </w:rPr>
              <w:t>.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ind w:right="284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6. Modul de încorporare a actului în cadrul normativ în vigoare </w:t>
            </w:r>
          </w:p>
          <w:p w:rsidR="00C9091E" w:rsidRPr="00C9091E" w:rsidRDefault="00C9091E" w:rsidP="00D1644A">
            <w:pPr>
              <w:pStyle w:val="a4"/>
              <w:spacing w:line="100" w:lineRule="atLeast"/>
              <w:ind w:right="284"/>
              <w:rPr>
                <w:lang w:val="ro-MO"/>
              </w:rPr>
            </w:pPr>
            <w:r w:rsidRPr="00C9091E">
              <w:rPr>
                <w:lang w:val="ro-MO"/>
              </w:rPr>
              <w:t xml:space="preserve">art. 10, 118-126 Cod administrativ nr. 116 din 19.07.2018;  </w:t>
            </w:r>
            <w:r w:rsidRPr="00C9091E">
              <w:rPr>
                <w:rStyle w:val="2"/>
                <w:color w:val="000000"/>
                <w:lang w:val="ro-MO" w:eastAsia="ro-RO"/>
              </w:rPr>
              <w:t xml:space="preserve">art.14 (2) lit. b), </w:t>
            </w:r>
            <w:proofErr w:type="spellStart"/>
            <w:r w:rsidRPr="00C9091E">
              <w:rPr>
                <w:rStyle w:val="2"/>
                <w:color w:val="000000"/>
                <w:lang w:val="ro-MO" w:eastAsia="ro-RO"/>
              </w:rPr>
              <w:t>lit.q</w:t>
            </w:r>
            <w:proofErr w:type="spellEnd"/>
            <w:r w:rsidRPr="00C9091E">
              <w:rPr>
                <w:rStyle w:val="2"/>
                <w:color w:val="000000"/>
                <w:lang w:val="ro-MO" w:eastAsia="ro-RO"/>
              </w:rPr>
              <w:t xml:space="preserve">) din Legea nr. 436- XVI din 28.12.2006 „Privind administraţia publică locală”, art.1, art.9 ale </w:t>
            </w:r>
            <w:r w:rsidRPr="00C9091E">
              <w:rPr>
                <w:rStyle w:val="22"/>
                <w:color w:val="000000"/>
                <w:lang w:val="ro-MO" w:eastAsia="ro-RO"/>
              </w:rPr>
              <w:t xml:space="preserve">Legii Republicii </w:t>
            </w:r>
            <w:r w:rsidRPr="00C9091E">
              <w:rPr>
                <w:rStyle w:val="2"/>
                <w:color w:val="000000"/>
                <w:lang w:val="ro-MO" w:eastAsia="ro-RO"/>
              </w:rPr>
              <w:t xml:space="preserve">Moldova nr. 523-XIV din 16.07.1999 „Cu privire la proprietatea publică a </w:t>
            </w:r>
            <w:r w:rsidRPr="00C9091E">
              <w:rPr>
                <w:rStyle w:val="22"/>
                <w:color w:val="000000"/>
                <w:lang w:val="ro-MO" w:eastAsia="ro-RO"/>
              </w:rPr>
              <w:t xml:space="preserve">unităţilor </w:t>
            </w:r>
            <w:r w:rsidRPr="00C9091E">
              <w:rPr>
                <w:rStyle w:val="2"/>
                <w:color w:val="000000"/>
                <w:lang w:val="ro-MO" w:eastAsia="ro-RO"/>
              </w:rPr>
              <w:t xml:space="preserve">administrativ-teritoriale”, art.5, art.9, alin.(2), </w:t>
            </w:r>
            <w:proofErr w:type="spellStart"/>
            <w:r w:rsidRPr="00C9091E">
              <w:rPr>
                <w:rStyle w:val="2"/>
                <w:color w:val="000000"/>
                <w:lang w:val="ro-MO" w:eastAsia="ro-RO"/>
              </w:rPr>
              <w:t>lit.a</w:t>
            </w:r>
            <w:proofErr w:type="spellEnd"/>
            <w:r w:rsidRPr="00C9091E">
              <w:rPr>
                <w:rStyle w:val="2"/>
                <w:color w:val="000000"/>
                <w:lang w:val="ro-MO" w:eastAsia="ro-RO"/>
              </w:rPr>
              <w:t xml:space="preserve">), </w:t>
            </w:r>
            <w:proofErr w:type="spellStart"/>
            <w:r w:rsidRPr="00C9091E">
              <w:rPr>
                <w:rStyle w:val="2"/>
                <w:color w:val="000000"/>
                <w:lang w:val="ro-MO" w:eastAsia="ro-RO"/>
              </w:rPr>
              <w:t>lit.n</w:t>
            </w:r>
            <w:proofErr w:type="spellEnd"/>
            <w:r w:rsidRPr="00C9091E">
              <w:rPr>
                <w:rStyle w:val="2"/>
                <w:color w:val="000000"/>
                <w:lang w:val="ro-MO" w:eastAsia="ro-RO"/>
              </w:rPr>
              <w:t xml:space="preserve">) ale Legii nr. 121-XVI din 04.05.2007 „Privind administrarea şi </w:t>
            </w:r>
            <w:proofErr w:type="spellStart"/>
            <w:r w:rsidRPr="00C9091E">
              <w:rPr>
                <w:rStyle w:val="22"/>
                <w:color w:val="000000"/>
                <w:lang w:val="ro-MO" w:eastAsia="ro-RO"/>
              </w:rPr>
              <w:t>deetatizarea</w:t>
            </w:r>
            <w:proofErr w:type="spellEnd"/>
            <w:r w:rsidRPr="00C9091E">
              <w:rPr>
                <w:rStyle w:val="22"/>
                <w:color w:val="000000"/>
                <w:lang w:val="ro-MO" w:eastAsia="ro-RO"/>
              </w:rPr>
              <w:t xml:space="preserve"> proprietăţii publice”;</w:t>
            </w:r>
            <w:r w:rsidRPr="00C9091E">
              <w:rPr>
                <w:lang w:val="ro-MO"/>
              </w:rPr>
              <w:t xml:space="preserve"> art.4, alin.(1), (3), art.7, alin.(1), atr.9, alin.(1), (4), art.14, alin.(1), (5) ale Legii nr.28 din 10.03.2016 privind accesul pe proprietăți și utilizarea partajată a infrastructurii asociate reţelelor publice de comunicaţii electronice; art.3, alin.(1) al Legii nr.241 din 15 noiembrie 2007 cu privire la comunicaţiilor electronice; art.1003, </w:t>
            </w:r>
            <w:proofErr w:type="spellStart"/>
            <w:r w:rsidRPr="00C9091E">
              <w:rPr>
                <w:lang w:val="ro-MO"/>
              </w:rPr>
              <w:t>art.art</w:t>
            </w:r>
            <w:proofErr w:type="spellEnd"/>
            <w:r w:rsidRPr="00C9091E">
              <w:rPr>
                <w:lang w:val="ro-MO"/>
              </w:rPr>
              <w:t xml:space="preserve">. 992-994 ale Codului Civil nr. 1107 din 06 iunie 2002; art.7, </w:t>
            </w:r>
            <w:r w:rsidRPr="00C9091E">
              <w:rPr>
                <w:lang w:val="ro-MO"/>
              </w:rPr>
              <w:lastRenderedPageBreak/>
              <w:t xml:space="preserve">alin.(1) al </w:t>
            </w:r>
            <w:r w:rsidRPr="00C9091E">
              <w:rPr>
                <w:bCs/>
                <w:lang w:val="ro-MO"/>
              </w:rPr>
              <w:t>Legii</w:t>
            </w:r>
            <w:r w:rsidRPr="00C9091E">
              <w:rPr>
                <w:lang w:val="ro-MO"/>
              </w:rPr>
              <w:t xml:space="preserve"> nr.246 din 22.11.2017 </w:t>
            </w:r>
            <w:r w:rsidRPr="00C9091E">
              <w:rPr>
                <w:bCs/>
                <w:lang w:val="ro-MO"/>
              </w:rPr>
              <w:t>cu privire la întreprinderea de stat şi întreprinderea municipală,</w:t>
            </w:r>
            <w:r w:rsidRPr="00C9091E">
              <w:rPr>
                <w:lang w:val="ro-MO"/>
              </w:rPr>
              <w:t xml:space="preserve"> </w:t>
            </w:r>
            <w:r w:rsidRPr="00C9091E">
              <w:rPr>
                <w:rStyle w:val="2"/>
                <w:color w:val="000000"/>
                <w:lang w:val="ro-MO" w:eastAsia="ro-RO"/>
              </w:rPr>
              <w:t xml:space="preserve">Decizia Consiliului municipal Orhei nr.13.3 din 29.09.2000 cu privire la transmiterea patrimoniul Direcției de Producției </w:t>
            </w:r>
            <w:proofErr w:type="spellStart"/>
            <w:r w:rsidRPr="00C9091E">
              <w:rPr>
                <w:rStyle w:val="2"/>
                <w:color w:val="000000"/>
                <w:lang w:val="ro-MO" w:eastAsia="ro-RO"/>
              </w:rPr>
              <w:t>Comunal-Locative</w:t>
            </w:r>
            <w:proofErr w:type="spellEnd"/>
            <w:r w:rsidRPr="00C9091E">
              <w:rPr>
                <w:rStyle w:val="2"/>
                <w:color w:val="000000"/>
                <w:lang w:val="ro-MO" w:eastAsia="ro-RO"/>
              </w:rPr>
              <w:t xml:space="preserve"> în proprietatea municipală și aprobarea Statutului întreprinderii, Decizia Consiliului municipal Orhei nr.2.14 din 06.04.2018 cu privire la aprobarea Contractului privind delegarea de gestiune a serviciului public de întreținere și reparație curentă a sistemului de iluminat și a sistemului electronic de dirijare a circulației rutiere (semafoare) din </w:t>
            </w:r>
            <w:proofErr w:type="spellStart"/>
            <w:r w:rsidRPr="00C9091E">
              <w:rPr>
                <w:rStyle w:val="2"/>
                <w:color w:val="000000"/>
                <w:lang w:val="ro-MO" w:eastAsia="ro-RO"/>
              </w:rPr>
              <w:t>mun.Orhei</w:t>
            </w:r>
            <w:proofErr w:type="spellEnd"/>
            <w:r w:rsidRPr="00C9091E">
              <w:rPr>
                <w:rStyle w:val="2"/>
                <w:color w:val="000000"/>
                <w:lang w:val="ro-MO" w:eastAsia="ro-RO"/>
              </w:rPr>
              <w:t>.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lastRenderedPageBreak/>
              <w:t>7. Avizarea şi consultarea publică a proiectului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8. Constatările expertizei anticorupție </w:t>
            </w:r>
            <w:r w:rsidRPr="00C9091E">
              <w:rPr>
                <w:sz w:val="24"/>
                <w:szCs w:val="24"/>
                <w:lang w:val="ro-MO"/>
              </w:rPr>
              <w:t>Nu este cazul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9. Constatările expertizei de compatibilitate</w:t>
            </w:r>
            <w:r w:rsidRPr="00C9091E">
              <w:rPr>
                <w:sz w:val="24"/>
                <w:szCs w:val="24"/>
                <w:lang w:val="ro-MO"/>
              </w:rPr>
              <w:t xml:space="preserve"> Nu este cazul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10. Constatările expertizei juridice </w:t>
            </w:r>
            <w:r w:rsidRPr="00C9091E">
              <w:rPr>
                <w:sz w:val="24"/>
                <w:szCs w:val="24"/>
                <w:lang w:val="ro-MO"/>
              </w:rPr>
              <w:t>Proiectul a fost supus expertizei juridice pentru corespunderea normelor legislative, de către specialistul principal (jurist) din cadrul primăriei Orhei și este avizat.</w:t>
            </w:r>
          </w:p>
        </w:tc>
      </w:tr>
      <w:tr w:rsidR="00C9091E" w:rsidRPr="00425C8A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11. Constatările altor expertize </w:t>
            </w:r>
            <w:r w:rsidRPr="00C9091E">
              <w:rPr>
                <w:sz w:val="24"/>
                <w:szCs w:val="24"/>
                <w:lang w:val="ro-MO"/>
              </w:rPr>
              <w:t>Nu este cazul</w:t>
            </w:r>
          </w:p>
        </w:tc>
      </w:tr>
    </w:tbl>
    <w:p w:rsidR="00333312" w:rsidRDefault="00333312" w:rsidP="00C9091E">
      <w:pPr>
        <w:tabs>
          <w:tab w:val="left" w:pos="1185"/>
        </w:tabs>
        <w:ind w:right="-23"/>
        <w:rPr>
          <w:sz w:val="24"/>
          <w:szCs w:val="24"/>
          <w:lang w:val="ro-MO"/>
        </w:rPr>
      </w:pPr>
    </w:p>
    <w:p w:rsidR="00333312" w:rsidRDefault="00333312" w:rsidP="00C9091E">
      <w:pPr>
        <w:tabs>
          <w:tab w:val="left" w:pos="1185"/>
        </w:tabs>
        <w:ind w:right="-23"/>
        <w:rPr>
          <w:sz w:val="24"/>
          <w:szCs w:val="24"/>
          <w:lang w:val="ro-MO"/>
        </w:rPr>
      </w:pPr>
    </w:p>
    <w:p w:rsidR="00C9091E" w:rsidRPr="00C9091E" w:rsidRDefault="00C9091E" w:rsidP="00C9091E">
      <w:pPr>
        <w:tabs>
          <w:tab w:val="left" w:pos="1185"/>
        </w:tabs>
        <w:ind w:right="-23"/>
        <w:rPr>
          <w:sz w:val="24"/>
          <w:szCs w:val="24"/>
          <w:lang w:val="ro-MO"/>
        </w:rPr>
      </w:pPr>
      <w:r w:rsidRPr="00C9091E">
        <w:rPr>
          <w:sz w:val="24"/>
          <w:szCs w:val="24"/>
          <w:lang w:val="ro-MO"/>
        </w:rPr>
        <w:t xml:space="preserve">Specialist principal (jurist)                                                            Grigore MÎRA </w:t>
      </w:r>
    </w:p>
    <w:p w:rsidR="00C9091E" w:rsidRPr="00DE1736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sectPr w:rsidR="00C9091E" w:rsidRPr="00DE1736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BC560A"/>
    <w:multiLevelType w:val="hybridMultilevel"/>
    <w:tmpl w:val="86226854"/>
    <w:lvl w:ilvl="0" w:tplc="8C5AD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B32359"/>
    <w:multiLevelType w:val="multilevel"/>
    <w:tmpl w:val="3E5A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7"/>
    <w:rsid w:val="00021D49"/>
    <w:rsid w:val="000A386C"/>
    <w:rsid w:val="000E3288"/>
    <w:rsid w:val="000F387B"/>
    <w:rsid w:val="00182B38"/>
    <w:rsid w:val="001936F1"/>
    <w:rsid w:val="001F4848"/>
    <w:rsid w:val="001F6A16"/>
    <w:rsid w:val="00203023"/>
    <w:rsid w:val="002101D7"/>
    <w:rsid w:val="00232AA4"/>
    <w:rsid w:val="00245090"/>
    <w:rsid w:val="00247067"/>
    <w:rsid w:val="002474F7"/>
    <w:rsid w:val="00254BE4"/>
    <w:rsid w:val="00254C15"/>
    <w:rsid w:val="00267D2F"/>
    <w:rsid w:val="00276E5F"/>
    <w:rsid w:val="00284486"/>
    <w:rsid w:val="00292E62"/>
    <w:rsid w:val="002A6BD7"/>
    <w:rsid w:val="002B5D60"/>
    <w:rsid w:val="00320522"/>
    <w:rsid w:val="00333312"/>
    <w:rsid w:val="003743EE"/>
    <w:rsid w:val="00387635"/>
    <w:rsid w:val="003924B9"/>
    <w:rsid w:val="00425C8A"/>
    <w:rsid w:val="0043005B"/>
    <w:rsid w:val="004646A1"/>
    <w:rsid w:val="0047563A"/>
    <w:rsid w:val="004830EC"/>
    <w:rsid w:val="00487083"/>
    <w:rsid w:val="004A765B"/>
    <w:rsid w:val="004B2357"/>
    <w:rsid w:val="004C66EF"/>
    <w:rsid w:val="00534E60"/>
    <w:rsid w:val="005A6AEA"/>
    <w:rsid w:val="005C1BC1"/>
    <w:rsid w:val="005D1C1B"/>
    <w:rsid w:val="00600C53"/>
    <w:rsid w:val="006106F0"/>
    <w:rsid w:val="00622515"/>
    <w:rsid w:val="00635948"/>
    <w:rsid w:val="00652CD4"/>
    <w:rsid w:val="00697244"/>
    <w:rsid w:val="006A542B"/>
    <w:rsid w:val="006B2203"/>
    <w:rsid w:val="006B3001"/>
    <w:rsid w:val="006C4E04"/>
    <w:rsid w:val="006D7DA9"/>
    <w:rsid w:val="006E02AD"/>
    <w:rsid w:val="006E662C"/>
    <w:rsid w:val="006F2FC1"/>
    <w:rsid w:val="00700859"/>
    <w:rsid w:val="00707F0D"/>
    <w:rsid w:val="00724AAD"/>
    <w:rsid w:val="00752B9B"/>
    <w:rsid w:val="00762B37"/>
    <w:rsid w:val="008063D8"/>
    <w:rsid w:val="0083292B"/>
    <w:rsid w:val="008360E9"/>
    <w:rsid w:val="00866E40"/>
    <w:rsid w:val="008B746D"/>
    <w:rsid w:val="00916ED4"/>
    <w:rsid w:val="009344F2"/>
    <w:rsid w:val="009620F7"/>
    <w:rsid w:val="009D25CA"/>
    <w:rsid w:val="009E2CAD"/>
    <w:rsid w:val="009F585A"/>
    <w:rsid w:val="00A51569"/>
    <w:rsid w:val="00A80E0B"/>
    <w:rsid w:val="00A85C8B"/>
    <w:rsid w:val="00A92C58"/>
    <w:rsid w:val="00AA7776"/>
    <w:rsid w:val="00B972C3"/>
    <w:rsid w:val="00BC3AC1"/>
    <w:rsid w:val="00BD4BA6"/>
    <w:rsid w:val="00BF023E"/>
    <w:rsid w:val="00C42890"/>
    <w:rsid w:val="00C80EA7"/>
    <w:rsid w:val="00C9091E"/>
    <w:rsid w:val="00CD7B50"/>
    <w:rsid w:val="00CE4422"/>
    <w:rsid w:val="00D36443"/>
    <w:rsid w:val="00D45A20"/>
    <w:rsid w:val="00D45E65"/>
    <w:rsid w:val="00D50BDA"/>
    <w:rsid w:val="00D64628"/>
    <w:rsid w:val="00D66D43"/>
    <w:rsid w:val="00D75DE5"/>
    <w:rsid w:val="00D76C29"/>
    <w:rsid w:val="00DA57D1"/>
    <w:rsid w:val="00DB0A68"/>
    <w:rsid w:val="00DE1736"/>
    <w:rsid w:val="00DE1F0D"/>
    <w:rsid w:val="00E00C8F"/>
    <w:rsid w:val="00E473C3"/>
    <w:rsid w:val="00EB51F1"/>
    <w:rsid w:val="00EF7688"/>
    <w:rsid w:val="00F1003A"/>
    <w:rsid w:val="00F125C6"/>
    <w:rsid w:val="00FB6CDA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916ED4"/>
    <w:pPr>
      <w:ind w:left="720"/>
      <w:contextualSpacing/>
    </w:pPr>
    <w:rPr>
      <w:sz w:val="24"/>
      <w:szCs w:val="24"/>
      <w:lang w:val="ro-RO" w:eastAsia="ro-RO"/>
    </w:rPr>
  </w:style>
  <w:style w:type="character" w:customStyle="1" w:styleId="2">
    <w:name w:val="Основной текст (2)"/>
    <w:basedOn w:val="a0"/>
    <w:uiPriority w:val="99"/>
    <w:rsid w:val="00D6462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A542B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A542B"/>
  </w:style>
  <w:style w:type="paragraph" w:customStyle="1" w:styleId="21">
    <w:name w:val="Основной текст (2)1"/>
    <w:basedOn w:val="a"/>
    <w:link w:val="20"/>
    <w:uiPriority w:val="99"/>
    <w:rsid w:val="006A542B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tal1">
    <w:name w:val="tal1"/>
    <w:rsid w:val="00A51569"/>
  </w:style>
  <w:style w:type="paragraph" w:styleId="a4">
    <w:name w:val="Body Text"/>
    <w:basedOn w:val="a"/>
    <w:link w:val="a5"/>
    <w:uiPriority w:val="99"/>
    <w:unhideWhenUsed/>
    <w:rsid w:val="00C9091E"/>
    <w:pPr>
      <w:suppressAutoHyphens/>
      <w:jc w:val="both"/>
    </w:pPr>
    <w:rPr>
      <w:rFonts w:eastAsia="Arial Unicode MS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uiPriority w:val="99"/>
    <w:rsid w:val="00C9091E"/>
    <w:rPr>
      <w:rFonts w:ascii="Times New Roman" w:eastAsia="Arial Unicode MS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 Windows</cp:lastModifiedBy>
  <cp:revision>4</cp:revision>
  <cp:lastPrinted>2020-07-02T12:00:00Z</cp:lastPrinted>
  <dcterms:created xsi:type="dcterms:W3CDTF">2020-08-07T11:40:00Z</dcterms:created>
  <dcterms:modified xsi:type="dcterms:W3CDTF">2020-08-09T11:37:00Z</dcterms:modified>
</cp:coreProperties>
</file>