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1B079E" w:rsidRDefault="001E38AB" w:rsidP="008C7233">
      <w:pPr>
        <w:pStyle w:val="a3"/>
        <w:jc w:val="left"/>
      </w:pPr>
      <w:r w:rsidRPr="001B079E">
        <w:t xml:space="preserve"> </w:t>
      </w:r>
      <w:r w:rsidR="00115071" w:rsidRPr="001B079E">
        <w:t xml:space="preserve">CONSILIUL </w:t>
      </w:r>
      <w:r w:rsidR="00A27B28" w:rsidRPr="001B079E">
        <w:t xml:space="preserve"> </w:t>
      </w:r>
      <w:r w:rsidR="00115071" w:rsidRPr="001B079E">
        <w:t>MUNICIPAL</w:t>
      </w:r>
      <w:r w:rsidR="00A27B28" w:rsidRPr="001B079E">
        <w:t xml:space="preserve"> </w:t>
      </w:r>
      <w:r w:rsidR="008C7233" w:rsidRPr="001B079E">
        <w:t xml:space="preserve"> ORHEI                                                             </w:t>
      </w:r>
      <w:r w:rsidR="00F81BBD" w:rsidRPr="001B079E">
        <w:t xml:space="preserve">                 </w:t>
      </w:r>
      <w:r w:rsidR="008C7233" w:rsidRPr="001B079E">
        <w:t xml:space="preserve">  PROIECT</w:t>
      </w:r>
    </w:p>
    <w:p w:rsidR="000763C8" w:rsidRPr="001B079E" w:rsidRDefault="00F81BBD" w:rsidP="000763C8">
      <w:pPr>
        <w:pStyle w:val="a3"/>
        <w:jc w:val="left"/>
        <w:rPr>
          <w:sz w:val="12"/>
          <w:szCs w:val="12"/>
        </w:rPr>
      </w:pPr>
      <w:r w:rsidRPr="001B079E">
        <w:rPr>
          <w:sz w:val="12"/>
          <w:szCs w:val="12"/>
        </w:rPr>
        <w:t xml:space="preserve">         </w:t>
      </w:r>
      <w:r w:rsidR="008C7233" w:rsidRPr="001B079E">
        <w:rPr>
          <w:sz w:val="12"/>
          <w:szCs w:val="12"/>
        </w:rPr>
        <w:t xml:space="preserve">   </w:t>
      </w:r>
      <w:r w:rsidR="000763C8" w:rsidRPr="001B079E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1B079E">
        <w:rPr>
          <w:sz w:val="12"/>
          <w:szCs w:val="12"/>
        </w:rPr>
        <w:t xml:space="preserve">    </w:t>
      </w:r>
      <w:r w:rsidR="000763C8" w:rsidRPr="001B079E">
        <w:rPr>
          <w:sz w:val="12"/>
          <w:szCs w:val="12"/>
        </w:rPr>
        <w:tab/>
      </w:r>
    </w:p>
    <w:p w:rsidR="000763C8" w:rsidRPr="001B079E" w:rsidRDefault="000763C8" w:rsidP="000763C8">
      <w:pPr>
        <w:pStyle w:val="a3"/>
        <w:jc w:val="center"/>
        <w:rPr>
          <w:b/>
        </w:rPr>
      </w:pPr>
      <w:r w:rsidRPr="001B079E">
        <w:rPr>
          <w:b/>
        </w:rPr>
        <w:t>D</w:t>
      </w:r>
      <w:r w:rsidR="00F81BBD" w:rsidRPr="001B079E">
        <w:rPr>
          <w:b/>
        </w:rPr>
        <w:t xml:space="preserve"> </w:t>
      </w:r>
      <w:r w:rsidRPr="001B079E">
        <w:rPr>
          <w:b/>
        </w:rPr>
        <w:t>E</w:t>
      </w:r>
      <w:r w:rsidR="00F81BBD" w:rsidRPr="001B079E">
        <w:rPr>
          <w:b/>
        </w:rPr>
        <w:t xml:space="preserve"> </w:t>
      </w:r>
      <w:r w:rsidRPr="001B079E">
        <w:rPr>
          <w:b/>
        </w:rPr>
        <w:t>C</w:t>
      </w:r>
      <w:r w:rsidR="00F81BBD" w:rsidRPr="001B079E">
        <w:rPr>
          <w:b/>
        </w:rPr>
        <w:t xml:space="preserve"> </w:t>
      </w:r>
      <w:r w:rsidRPr="001B079E">
        <w:rPr>
          <w:b/>
        </w:rPr>
        <w:t>I</w:t>
      </w:r>
      <w:r w:rsidR="00F81BBD" w:rsidRPr="001B079E">
        <w:rPr>
          <w:b/>
        </w:rPr>
        <w:t xml:space="preserve"> </w:t>
      </w:r>
      <w:r w:rsidRPr="001B079E">
        <w:rPr>
          <w:b/>
        </w:rPr>
        <w:t>Z</w:t>
      </w:r>
      <w:r w:rsidR="00F81BBD" w:rsidRPr="001B079E">
        <w:rPr>
          <w:b/>
        </w:rPr>
        <w:t xml:space="preserve"> </w:t>
      </w:r>
      <w:r w:rsidRPr="001B079E">
        <w:rPr>
          <w:b/>
        </w:rPr>
        <w:t>I</w:t>
      </w:r>
      <w:r w:rsidR="00F81BBD" w:rsidRPr="001B079E">
        <w:rPr>
          <w:b/>
        </w:rPr>
        <w:t xml:space="preserve"> </w:t>
      </w:r>
      <w:r w:rsidRPr="001B079E">
        <w:rPr>
          <w:b/>
        </w:rPr>
        <w:t xml:space="preserve">E </w:t>
      </w:r>
    </w:p>
    <w:p w:rsidR="000763C8" w:rsidRPr="001B079E" w:rsidRDefault="0001259D" w:rsidP="000763C8">
      <w:pPr>
        <w:pStyle w:val="a3"/>
        <w:jc w:val="center"/>
      </w:pPr>
      <w:r w:rsidRPr="001B079E">
        <w:t xml:space="preserve">                                                           </w:t>
      </w:r>
      <w:r w:rsidR="0018020C" w:rsidRPr="001B079E">
        <w:t xml:space="preserve">                  </w:t>
      </w:r>
      <w:r w:rsidRPr="001B079E">
        <w:t xml:space="preserve"> </w:t>
      </w:r>
      <w:r w:rsidR="00057C6A" w:rsidRPr="001B079E">
        <w:t xml:space="preserve">                                            </w:t>
      </w:r>
      <w:r w:rsidRPr="001B079E">
        <w:t>N</w:t>
      </w:r>
      <w:r w:rsidR="000763C8" w:rsidRPr="001B079E">
        <w:t>r. _</w:t>
      </w:r>
      <w:r w:rsidR="00F40603" w:rsidRPr="001B079E">
        <w:t>___</w:t>
      </w:r>
      <w:r w:rsidR="007A0453" w:rsidRPr="001B079E">
        <w:t>_</w:t>
      </w:r>
      <w:r w:rsidRPr="001B079E">
        <w:t xml:space="preserve">                                                                                                   </w:t>
      </w:r>
      <w:r w:rsidR="00057C6A" w:rsidRPr="001B079E">
        <w:t xml:space="preserve">                              </w:t>
      </w:r>
      <w:r w:rsidR="00F40603" w:rsidRPr="001B079E">
        <w:t xml:space="preserve">                        </w:t>
      </w:r>
    </w:p>
    <w:p w:rsidR="000763C8" w:rsidRPr="001B079E" w:rsidRDefault="00F40603" w:rsidP="007A0453">
      <w:pPr>
        <w:tabs>
          <w:tab w:val="left" w:pos="8010"/>
        </w:tabs>
        <w:jc w:val="right"/>
        <w:rPr>
          <w:lang w:val="ro-RO"/>
        </w:rPr>
      </w:pPr>
      <w:r w:rsidRPr="001B079E">
        <w:rPr>
          <w:lang w:val="ro-RO"/>
        </w:rPr>
        <w:t xml:space="preserve">Din </w:t>
      </w:r>
      <w:r w:rsidR="00C74666" w:rsidRPr="001B079E">
        <w:rPr>
          <w:lang w:val="ro-RO"/>
        </w:rPr>
        <w:t xml:space="preserve"> </w:t>
      </w:r>
      <w:r w:rsidR="009C41AD" w:rsidRPr="001B079E">
        <w:rPr>
          <w:lang w:val="ro-RO"/>
        </w:rPr>
        <w:t>___</w:t>
      </w:r>
      <w:r w:rsidR="007A0453" w:rsidRPr="001B079E">
        <w:rPr>
          <w:lang w:val="ro-RO"/>
        </w:rPr>
        <w:t>____</w:t>
      </w:r>
      <w:r w:rsidR="009C41AD" w:rsidRPr="001B079E">
        <w:rPr>
          <w:lang w:val="ro-RO"/>
        </w:rPr>
        <w:t>___</w:t>
      </w:r>
      <w:r w:rsidR="00D851FF" w:rsidRPr="001B079E">
        <w:rPr>
          <w:lang w:val="ro-RO"/>
        </w:rPr>
        <w:t>20</w:t>
      </w:r>
      <w:r w:rsidR="007251B3" w:rsidRPr="001B079E">
        <w:rPr>
          <w:lang w:val="ro-RO"/>
        </w:rPr>
        <w:t>___</w:t>
      </w:r>
      <w:r w:rsidRPr="001B079E">
        <w:rPr>
          <w:lang w:val="ro-RO"/>
        </w:rPr>
        <w:t>_</w:t>
      </w:r>
    </w:p>
    <w:p w:rsidR="00FD5FFA" w:rsidRPr="001B079E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33AC3" w:rsidRPr="004E3BDF" w:rsidRDefault="00E33AC3" w:rsidP="00844942">
      <w:pPr>
        <w:jc w:val="both"/>
        <w:rPr>
          <w:sz w:val="12"/>
          <w:szCs w:val="12"/>
          <w:lang w:val="ro-RO"/>
        </w:rPr>
      </w:pPr>
    </w:p>
    <w:p w:rsidR="005826C6" w:rsidRPr="001B079E" w:rsidRDefault="000763C8" w:rsidP="00E36191">
      <w:pPr>
        <w:jc w:val="both"/>
        <w:rPr>
          <w:lang w:val="ro-RO"/>
        </w:rPr>
      </w:pPr>
      <w:r w:rsidRPr="001B079E">
        <w:rPr>
          <w:lang w:val="ro-RO"/>
        </w:rPr>
        <w:t xml:space="preserve">Cu privire la </w:t>
      </w:r>
      <w:r w:rsidR="005826C6" w:rsidRPr="001B079E">
        <w:rPr>
          <w:lang w:val="ro-RO"/>
        </w:rPr>
        <w:t xml:space="preserve">tăierea, </w:t>
      </w:r>
      <w:r w:rsidR="00E36191" w:rsidRPr="001B079E">
        <w:rPr>
          <w:lang w:val="ro-RO"/>
        </w:rPr>
        <w:t xml:space="preserve">defrișarea </w:t>
      </w:r>
    </w:p>
    <w:p w:rsidR="007813B5" w:rsidRPr="001B079E" w:rsidRDefault="00E36191" w:rsidP="00E36191">
      <w:pPr>
        <w:jc w:val="both"/>
        <w:rPr>
          <w:lang w:val="ro-RO"/>
        </w:rPr>
      </w:pPr>
      <w:r w:rsidRPr="001B079E">
        <w:rPr>
          <w:lang w:val="ro-RO"/>
        </w:rPr>
        <w:t>arborilor și arbuștilor</w:t>
      </w:r>
      <w:r w:rsidR="00844942" w:rsidRPr="001B079E">
        <w:rPr>
          <w:lang w:val="ro-RO"/>
        </w:rPr>
        <w:t xml:space="preserve"> </w:t>
      </w:r>
    </w:p>
    <w:p w:rsidR="00E33AC3" w:rsidRPr="001B079E" w:rsidRDefault="00E33AC3" w:rsidP="00844942">
      <w:pPr>
        <w:jc w:val="both"/>
        <w:rPr>
          <w:sz w:val="12"/>
          <w:szCs w:val="12"/>
          <w:lang w:val="ro-RO"/>
        </w:rPr>
      </w:pPr>
    </w:p>
    <w:p w:rsidR="000E3583" w:rsidRPr="001B079E" w:rsidRDefault="000E3583" w:rsidP="008300D5">
      <w:pPr>
        <w:jc w:val="both"/>
        <w:rPr>
          <w:sz w:val="12"/>
          <w:szCs w:val="12"/>
          <w:lang w:val="ro-RO"/>
        </w:rPr>
      </w:pPr>
    </w:p>
    <w:p w:rsidR="00E33AC3" w:rsidRPr="001B079E" w:rsidRDefault="00E33AC3" w:rsidP="008300D5">
      <w:pPr>
        <w:jc w:val="both"/>
        <w:rPr>
          <w:sz w:val="12"/>
          <w:szCs w:val="12"/>
          <w:lang w:val="ro-RO"/>
        </w:rPr>
      </w:pPr>
    </w:p>
    <w:p w:rsidR="00866D7D" w:rsidRPr="001B079E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1B079E">
        <w:rPr>
          <w:lang w:val="ro-RO"/>
        </w:rPr>
        <w:t xml:space="preserve">     Î</w:t>
      </w:r>
      <w:r w:rsidR="0074678F" w:rsidRPr="001B079E">
        <w:rPr>
          <w:lang w:val="ro-RO"/>
        </w:rPr>
        <w:t>n temeiul art. 14</w:t>
      </w:r>
      <w:r w:rsidR="00A470A2" w:rsidRPr="001B079E">
        <w:rPr>
          <w:lang w:val="ro-RO"/>
        </w:rPr>
        <w:t xml:space="preserve"> </w:t>
      </w:r>
      <w:r w:rsidR="00C23294" w:rsidRPr="001B079E">
        <w:rPr>
          <w:lang w:val="ro-RO"/>
        </w:rPr>
        <w:t>alin. (</w:t>
      </w:r>
      <w:r w:rsidR="00E36191" w:rsidRPr="001B079E">
        <w:rPr>
          <w:lang w:val="ro-RO"/>
        </w:rPr>
        <w:t>1</w:t>
      </w:r>
      <w:r w:rsidR="00C23294" w:rsidRPr="001B079E">
        <w:rPr>
          <w:lang w:val="ro-RO"/>
        </w:rPr>
        <w:t xml:space="preserve">), </w:t>
      </w:r>
      <w:r w:rsidR="00E36191" w:rsidRPr="001B079E">
        <w:rPr>
          <w:color w:val="000000" w:themeColor="text1"/>
          <w:lang w:val="ro-RO"/>
        </w:rPr>
        <w:t>alin . (2), lit. f</w:t>
      </w:r>
      <w:r w:rsidR="00E36191" w:rsidRPr="001B079E">
        <w:rPr>
          <w:color w:val="000000" w:themeColor="text1"/>
          <w:vertAlign w:val="superscript"/>
          <w:lang w:val="ro-RO"/>
        </w:rPr>
        <w:t>1</w:t>
      </w:r>
      <w:r w:rsidR="00E36191" w:rsidRPr="001B079E">
        <w:rPr>
          <w:color w:val="000000" w:themeColor="text1"/>
          <w:lang w:val="ro-RO"/>
        </w:rPr>
        <w:t>)</w:t>
      </w:r>
      <w:r w:rsidR="00A470A2" w:rsidRPr="001B079E">
        <w:rPr>
          <w:color w:val="000000" w:themeColor="text1"/>
          <w:lang w:val="ro-RO"/>
        </w:rPr>
        <w:t xml:space="preserve"> </w:t>
      </w:r>
      <w:r w:rsidR="00EF7B7A" w:rsidRPr="001B079E">
        <w:rPr>
          <w:color w:val="000000" w:themeColor="text1"/>
          <w:lang w:val="ro-RO"/>
        </w:rPr>
        <w:t>din</w:t>
      </w:r>
      <w:r w:rsidR="0074678F" w:rsidRPr="001B079E">
        <w:rPr>
          <w:color w:val="000000" w:themeColor="text1"/>
          <w:lang w:val="ro-RO"/>
        </w:rPr>
        <w:t xml:space="preserve"> Leg</w:t>
      </w:r>
      <w:r w:rsidR="00EF7B7A" w:rsidRPr="001B079E">
        <w:rPr>
          <w:color w:val="000000" w:themeColor="text1"/>
          <w:lang w:val="ro-RO"/>
        </w:rPr>
        <w:t>ea</w:t>
      </w:r>
      <w:r w:rsidR="0074678F" w:rsidRPr="001B079E">
        <w:rPr>
          <w:color w:val="000000" w:themeColor="text1"/>
          <w:lang w:val="ro-RO"/>
        </w:rPr>
        <w:t xml:space="preserve"> </w:t>
      </w:r>
      <w:r w:rsidR="00F36F86" w:rsidRPr="001B079E">
        <w:rPr>
          <w:color w:val="000000" w:themeColor="text1"/>
          <w:lang w:val="ro-RO"/>
        </w:rPr>
        <w:t xml:space="preserve">Republicii Moldova nr. 436-XVI din 28.12.2006 </w:t>
      </w:r>
      <w:r w:rsidR="0074678F" w:rsidRPr="001B079E">
        <w:rPr>
          <w:color w:val="000000" w:themeColor="text1"/>
          <w:lang w:val="ro-RO"/>
        </w:rPr>
        <w:t>privind administraţia publică locală</w:t>
      </w:r>
      <w:r w:rsidR="00E65832" w:rsidRPr="001B079E">
        <w:rPr>
          <w:color w:val="000000" w:themeColor="text1"/>
          <w:lang w:val="ro-RO"/>
        </w:rPr>
        <w:t>;</w:t>
      </w:r>
      <w:r w:rsidR="00EF7B7A" w:rsidRPr="001B079E">
        <w:rPr>
          <w:color w:val="000000" w:themeColor="text1"/>
          <w:lang w:val="ro-RO"/>
        </w:rPr>
        <w:t xml:space="preserve"> </w:t>
      </w:r>
      <w:r w:rsidR="0044201E" w:rsidRPr="001B079E">
        <w:rPr>
          <w:color w:val="000000" w:themeColor="text1"/>
          <w:lang w:val="ro-RO"/>
        </w:rPr>
        <w:t>art</w:t>
      </w:r>
      <w:r w:rsidR="00E004D4" w:rsidRPr="001B079E">
        <w:rPr>
          <w:color w:val="000000" w:themeColor="text1"/>
          <w:lang w:val="ro-RO"/>
        </w:rPr>
        <w:t>. 10, 118-126 Cod</w:t>
      </w:r>
      <w:r w:rsidR="00813B14" w:rsidRPr="001B079E">
        <w:rPr>
          <w:color w:val="000000" w:themeColor="text1"/>
          <w:lang w:val="ro-RO"/>
        </w:rPr>
        <w:t xml:space="preserve"> administrativ al Republicii Moldova</w:t>
      </w:r>
      <w:r w:rsidR="00024769" w:rsidRPr="001B079E">
        <w:rPr>
          <w:color w:val="000000" w:themeColor="text1"/>
          <w:lang w:val="ro-RO"/>
        </w:rPr>
        <w:t xml:space="preserve"> nr. 116 din 19.07.2018</w:t>
      </w:r>
      <w:r w:rsidR="00813B14" w:rsidRPr="001B079E">
        <w:rPr>
          <w:color w:val="000000" w:themeColor="text1"/>
          <w:lang w:val="ro-RO"/>
        </w:rPr>
        <w:t>;</w:t>
      </w:r>
      <w:r w:rsidR="0040195E" w:rsidRPr="001B079E">
        <w:rPr>
          <w:lang w:val="ro-RO"/>
        </w:rPr>
        <w:t xml:space="preserve"> </w:t>
      </w:r>
      <w:r w:rsidR="00CF3FD5" w:rsidRPr="001B079E">
        <w:rPr>
          <w:lang w:val="ro-RO"/>
        </w:rPr>
        <w:t>Decizia Consiliului orășenesc Orhei nr. 10.43 din 30.10.2009</w:t>
      </w:r>
      <w:r w:rsidR="00E36ED6" w:rsidRPr="001B079E">
        <w:rPr>
          <w:lang w:val="ro-RO"/>
        </w:rPr>
        <w:t xml:space="preserve"> „Cu privire la aprobarea Planului U</w:t>
      </w:r>
      <w:r w:rsidR="00CF3FD5" w:rsidRPr="001B079E">
        <w:rPr>
          <w:lang w:val="ro-RO"/>
        </w:rPr>
        <w:t xml:space="preserve">rbanistic </w:t>
      </w:r>
      <w:r w:rsidR="00E36ED6" w:rsidRPr="001B079E">
        <w:rPr>
          <w:lang w:val="ro-RO"/>
        </w:rPr>
        <w:t xml:space="preserve">General </w:t>
      </w:r>
      <w:r w:rsidR="00CF3FD5" w:rsidRPr="001B079E">
        <w:rPr>
          <w:lang w:val="ro-RO"/>
        </w:rPr>
        <w:t xml:space="preserve">al orașului Orhei” și prescripțiile din Regulamentul local de urbanism al or. Orhei, parte componentă </w:t>
      </w:r>
      <w:r w:rsidR="00E36ED6" w:rsidRPr="001B079E">
        <w:rPr>
          <w:lang w:val="ro-RO"/>
        </w:rPr>
        <w:t xml:space="preserve">a </w:t>
      </w:r>
      <w:r w:rsidR="00CF3FD5" w:rsidRPr="001B079E">
        <w:rPr>
          <w:lang w:val="ro-RO"/>
        </w:rPr>
        <w:t>PUG</w:t>
      </w:r>
      <w:r w:rsidR="0044201E" w:rsidRPr="001B079E">
        <w:rPr>
          <w:lang w:val="ro-RO"/>
        </w:rPr>
        <w:t xml:space="preserve"> Orhei</w:t>
      </w:r>
      <w:r w:rsidR="00E36191" w:rsidRPr="001B079E">
        <w:rPr>
          <w:lang w:val="ro-RO"/>
        </w:rPr>
        <w:t xml:space="preserve">; </w:t>
      </w:r>
      <w:r w:rsidR="00766FAA" w:rsidRPr="001B079E">
        <w:rPr>
          <w:shd w:val="clear" w:color="auto" w:fill="FFFFFF"/>
          <w:lang w:val="ro-RO"/>
        </w:rPr>
        <w:t>H</w:t>
      </w:r>
      <w:r w:rsidR="00E36191" w:rsidRPr="001B079E">
        <w:rPr>
          <w:shd w:val="clear" w:color="auto" w:fill="FFFFFF"/>
          <w:lang w:val="ro-RO"/>
        </w:rPr>
        <w:t xml:space="preserve">otărîrea </w:t>
      </w:r>
      <w:r w:rsidR="00766FAA" w:rsidRPr="001B079E">
        <w:rPr>
          <w:shd w:val="clear" w:color="auto" w:fill="FFFFFF"/>
          <w:lang w:val="ro-RO"/>
        </w:rPr>
        <w:t>G</w:t>
      </w:r>
      <w:r w:rsidR="00E36191" w:rsidRPr="001B079E">
        <w:rPr>
          <w:shd w:val="clear" w:color="auto" w:fill="FFFFFF"/>
          <w:lang w:val="ro-RO"/>
        </w:rPr>
        <w:t xml:space="preserve">uvernului </w:t>
      </w:r>
      <w:r w:rsidR="00766FAA" w:rsidRPr="001B079E">
        <w:rPr>
          <w:shd w:val="clear" w:color="auto" w:fill="FFFFFF"/>
          <w:lang w:val="ro-RO"/>
        </w:rPr>
        <w:t>R</w:t>
      </w:r>
      <w:r w:rsidR="00E36191" w:rsidRPr="001B079E">
        <w:rPr>
          <w:shd w:val="clear" w:color="auto" w:fill="FFFFFF"/>
          <w:lang w:val="ro-RO"/>
        </w:rPr>
        <w:t xml:space="preserve">epublicii </w:t>
      </w:r>
      <w:r w:rsidR="00766FAA" w:rsidRPr="001B079E">
        <w:rPr>
          <w:shd w:val="clear" w:color="auto" w:fill="FFFFFF"/>
          <w:lang w:val="ro-RO"/>
        </w:rPr>
        <w:t>M</w:t>
      </w:r>
      <w:r w:rsidR="00E36191" w:rsidRPr="001B079E">
        <w:rPr>
          <w:shd w:val="clear" w:color="auto" w:fill="FFFFFF"/>
          <w:lang w:val="ro-RO"/>
        </w:rPr>
        <w:t>oldovei</w:t>
      </w:r>
      <w:r w:rsidR="00766FAA" w:rsidRPr="001B079E">
        <w:rPr>
          <w:shd w:val="clear" w:color="auto" w:fill="FFFFFF"/>
          <w:lang w:val="ro-RO"/>
        </w:rPr>
        <w:t xml:space="preserve"> nr. </w:t>
      </w:r>
      <w:r w:rsidR="00E36191" w:rsidRPr="001B079E">
        <w:rPr>
          <w:shd w:val="clear" w:color="auto" w:fill="FFFFFF"/>
          <w:lang w:val="ro-RO"/>
        </w:rPr>
        <w:t>27</w:t>
      </w:r>
      <w:r w:rsidR="00766FAA" w:rsidRPr="001B079E">
        <w:rPr>
          <w:shd w:val="clear" w:color="auto" w:fill="FFFFFF"/>
          <w:lang w:val="ro-RO"/>
        </w:rPr>
        <w:t xml:space="preserve"> din </w:t>
      </w:r>
      <w:r w:rsidR="00E36191" w:rsidRPr="001B079E">
        <w:rPr>
          <w:shd w:val="clear" w:color="auto" w:fill="FFFFFF"/>
          <w:lang w:val="ro-RO"/>
        </w:rPr>
        <w:t>19</w:t>
      </w:r>
      <w:r w:rsidR="00766FAA" w:rsidRPr="001B079E">
        <w:rPr>
          <w:shd w:val="clear" w:color="auto" w:fill="FFFFFF"/>
          <w:lang w:val="ro-RO"/>
        </w:rPr>
        <w:t>.0</w:t>
      </w:r>
      <w:r w:rsidR="00E36191" w:rsidRPr="001B079E">
        <w:rPr>
          <w:shd w:val="clear" w:color="auto" w:fill="FFFFFF"/>
          <w:lang w:val="ro-RO"/>
        </w:rPr>
        <w:t>1</w:t>
      </w:r>
      <w:r w:rsidR="00766FAA" w:rsidRPr="001B079E">
        <w:rPr>
          <w:shd w:val="clear" w:color="auto" w:fill="FFFFFF"/>
          <w:lang w:val="ro-RO"/>
        </w:rPr>
        <w:t>.200</w:t>
      </w:r>
      <w:r w:rsidR="00E36191" w:rsidRPr="001B079E">
        <w:rPr>
          <w:shd w:val="clear" w:color="auto" w:fill="FFFFFF"/>
          <w:lang w:val="ro-RO"/>
        </w:rPr>
        <w:t>4 pentru aprobarea Regulamentului cu privire la autorizarea tăierilor</w:t>
      </w:r>
      <w:r w:rsidR="00B22DF3">
        <w:rPr>
          <w:shd w:val="clear" w:color="auto" w:fill="FFFFFF"/>
          <w:lang w:val="ro-RO"/>
        </w:rPr>
        <w:t>, în fondul forestier și vegetaț</w:t>
      </w:r>
      <w:r w:rsidR="00E36191" w:rsidRPr="001B079E">
        <w:rPr>
          <w:shd w:val="clear" w:color="auto" w:fill="FFFFFF"/>
          <w:lang w:val="ro-RO"/>
        </w:rPr>
        <w:t xml:space="preserve">ia forestieră din afara fondului forestier </w:t>
      </w:r>
      <w:r w:rsidR="004D283E" w:rsidRPr="001B079E">
        <w:rPr>
          <w:lang w:val="ro-RO"/>
        </w:rPr>
        <w:t>și</w:t>
      </w:r>
      <w:r w:rsidR="00CF3FD5" w:rsidRPr="001B079E">
        <w:rPr>
          <w:lang w:val="ro-RO"/>
        </w:rPr>
        <w:t xml:space="preserve"> </w:t>
      </w:r>
      <w:r w:rsidR="004D283E" w:rsidRPr="001B079E">
        <w:rPr>
          <w:lang w:val="ro-RO"/>
        </w:rPr>
        <w:t>examinî</w:t>
      </w:r>
      <w:r w:rsidR="00E65832" w:rsidRPr="001B079E">
        <w:rPr>
          <w:lang w:val="ro-RO"/>
        </w:rPr>
        <w:t>nd</w:t>
      </w:r>
      <w:r w:rsidR="006766A0" w:rsidRPr="001B079E">
        <w:rPr>
          <w:lang w:val="ro-RO"/>
        </w:rPr>
        <w:t xml:space="preserve"> </w:t>
      </w:r>
      <w:r w:rsidR="002E1BF0" w:rsidRPr="001B079E">
        <w:rPr>
          <w:lang w:val="ro-RO"/>
        </w:rPr>
        <w:t>Nota informativă</w:t>
      </w:r>
      <w:r w:rsidR="000A2FEB" w:rsidRPr="001B079E">
        <w:rPr>
          <w:lang w:val="ro-RO"/>
        </w:rPr>
        <w:t xml:space="preserve"> prezentată de </w:t>
      </w:r>
      <w:r w:rsidR="00E36191" w:rsidRPr="001B079E">
        <w:rPr>
          <w:lang w:val="ro-RO"/>
        </w:rPr>
        <w:t>autorul proiectului</w:t>
      </w:r>
      <w:r w:rsidR="0044201E" w:rsidRPr="001B079E">
        <w:rPr>
          <w:lang w:val="ro-RO"/>
        </w:rPr>
        <w:t xml:space="preserve">, </w:t>
      </w:r>
    </w:p>
    <w:p w:rsidR="00823120" w:rsidRPr="001B079E" w:rsidRDefault="00823120" w:rsidP="008300D5">
      <w:pPr>
        <w:tabs>
          <w:tab w:val="left" w:pos="6225"/>
        </w:tabs>
        <w:jc w:val="both"/>
        <w:rPr>
          <w:sz w:val="12"/>
          <w:szCs w:val="12"/>
          <w:lang w:val="ro-RO"/>
        </w:rPr>
      </w:pPr>
    </w:p>
    <w:p w:rsidR="00E33AC3" w:rsidRPr="001B079E" w:rsidRDefault="00E33AC3" w:rsidP="008300D5">
      <w:pPr>
        <w:tabs>
          <w:tab w:val="left" w:pos="6225"/>
        </w:tabs>
        <w:jc w:val="both"/>
        <w:rPr>
          <w:sz w:val="12"/>
          <w:szCs w:val="12"/>
          <w:lang w:val="ro-RO"/>
        </w:rPr>
      </w:pPr>
    </w:p>
    <w:p w:rsidR="004D6165" w:rsidRPr="001B079E" w:rsidRDefault="000763C8" w:rsidP="007251B3">
      <w:pPr>
        <w:ind w:firstLine="709"/>
        <w:jc w:val="center"/>
        <w:rPr>
          <w:b/>
          <w:lang w:val="ro-RO"/>
        </w:rPr>
      </w:pPr>
      <w:r w:rsidRPr="001B079E">
        <w:rPr>
          <w:b/>
          <w:lang w:val="ro-RO"/>
        </w:rPr>
        <w:t xml:space="preserve">CONSILIUL </w:t>
      </w:r>
      <w:r w:rsidR="00A27B28" w:rsidRPr="001B079E">
        <w:rPr>
          <w:b/>
          <w:lang w:val="ro-RO"/>
        </w:rPr>
        <w:t xml:space="preserve">MUNICIPAL </w:t>
      </w:r>
      <w:r w:rsidR="00EF7B7A" w:rsidRPr="001B079E">
        <w:rPr>
          <w:b/>
          <w:lang w:val="ro-RO"/>
        </w:rPr>
        <w:t>ORHEI  DECID</w:t>
      </w:r>
      <w:r w:rsidRPr="001B079E">
        <w:rPr>
          <w:b/>
          <w:lang w:val="ro-RO"/>
        </w:rPr>
        <w:t>E:</w:t>
      </w:r>
    </w:p>
    <w:p w:rsidR="007A2F44" w:rsidRPr="001B079E" w:rsidRDefault="007A2F44" w:rsidP="008300D5">
      <w:pPr>
        <w:ind w:firstLine="709"/>
        <w:jc w:val="both"/>
        <w:rPr>
          <w:sz w:val="20"/>
          <w:szCs w:val="20"/>
          <w:lang w:val="ro-RO"/>
        </w:rPr>
      </w:pPr>
    </w:p>
    <w:p w:rsidR="00C9536A" w:rsidRPr="001B079E" w:rsidRDefault="00702E77" w:rsidP="00C9536A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Se </w:t>
      </w:r>
      <w:r w:rsidR="00C9536A" w:rsidRPr="001B079E">
        <w:rPr>
          <w:lang w:val="ro-RO"/>
        </w:rPr>
        <w:t>permite tăierea, defrișarea arborilor și arbuștilor din spațiile verzi propriet</w:t>
      </w:r>
      <w:r w:rsidR="001B079E" w:rsidRPr="001B079E">
        <w:rPr>
          <w:lang w:val="ro-RO"/>
        </w:rPr>
        <w:t>a</w:t>
      </w:r>
      <w:r w:rsidR="00C9536A" w:rsidRPr="001B079E">
        <w:rPr>
          <w:lang w:val="ro-RO"/>
        </w:rPr>
        <w:t>te publică a unității administrative-teritoriale pentru extinderea străzii Ștefan cel Mare</w:t>
      </w:r>
      <w:r w:rsidR="00B22DF3">
        <w:rPr>
          <w:lang w:val="ro-RO"/>
        </w:rPr>
        <w:t xml:space="preserve"> mun. Orhei</w:t>
      </w:r>
      <w:r w:rsidR="00C9536A" w:rsidRPr="001B079E">
        <w:rPr>
          <w:lang w:val="ro-RO"/>
        </w:rPr>
        <w:t xml:space="preserve"> prevăzută conform Planului Urbanistic General al orașului Orhei aprobat prin Decizia Consiliului orășenesc Orhei nr. 10.43 din 30.10.2009.</w:t>
      </w:r>
    </w:p>
    <w:p w:rsidR="00C9536A" w:rsidRPr="001B079E" w:rsidRDefault="00C9536A" w:rsidP="00C953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6"/>
          <w:szCs w:val="16"/>
          <w:lang w:val="ro-RO"/>
        </w:rPr>
      </w:pPr>
    </w:p>
    <w:p w:rsidR="00C9536A" w:rsidRPr="001B079E" w:rsidRDefault="00C9536A" w:rsidP="00C9536A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Se pune în sarcina ÎM “Servicii Comunal – Locative Orhei”, să întreprindă acțiunile </w:t>
      </w:r>
      <w:r w:rsidR="00B22DF3">
        <w:rPr>
          <w:lang w:val="ro-RO"/>
        </w:rPr>
        <w:t xml:space="preserve">necesare </w:t>
      </w:r>
      <w:r w:rsidRPr="001B079E">
        <w:rPr>
          <w:lang w:val="ro-RO"/>
        </w:rPr>
        <w:t xml:space="preserve">pentru executarea prezentei decizii </w:t>
      </w:r>
      <w:r w:rsidR="00B22DF3">
        <w:rPr>
          <w:lang w:val="ro-RO"/>
        </w:rPr>
        <w:t xml:space="preserve">după obținerea </w:t>
      </w:r>
      <w:r w:rsidR="0065714B">
        <w:rPr>
          <w:lang w:val="ro-RO"/>
        </w:rPr>
        <w:t>actelor permisive eliberate</w:t>
      </w:r>
      <w:r w:rsidR="00B22DF3">
        <w:rPr>
          <w:lang w:val="ro-RO"/>
        </w:rPr>
        <w:t xml:space="preserve"> de </w:t>
      </w:r>
      <w:r w:rsidR="0065714B">
        <w:rPr>
          <w:lang w:val="ro-RO"/>
        </w:rPr>
        <w:t>Organele abilitate</w:t>
      </w:r>
      <w:r w:rsidR="00B22DF3">
        <w:rPr>
          <w:lang w:val="ro-RO"/>
        </w:rPr>
        <w:t xml:space="preserve"> de Mediu pentru tăieri în </w:t>
      </w:r>
      <w:r w:rsidR="00B22DF3">
        <w:rPr>
          <w:shd w:val="clear" w:color="auto" w:fill="FFFFFF"/>
          <w:lang w:val="ro-RO"/>
        </w:rPr>
        <w:t>fondul forestier și vegetaț</w:t>
      </w:r>
      <w:r w:rsidR="00B22DF3" w:rsidRPr="001B079E">
        <w:rPr>
          <w:shd w:val="clear" w:color="auto" w:fill="FFFFFF"/>
          <w:lang w:val="ro-RO"/>
        </w:rPr>
        <w:t>ia forestieră din afara fondului forestier</w:t>
      </w:r>
      <w:r w:rsidR="00B22DF3" w:rsidRPr="001B079E">
        <w:rPr>
          <w:lang w:val="ro-RO"/>
        </w:rPr>
        <w:t xml:space="preserve"> și </w:t>
      </w:r>
      <w:r w:rsidRPr="001B079E">
        <w:rPr>
          <w:lang w:val="ro-RO"/>
        </w:rPr>
        <w:t>să asigure depozitarea masei lemnoase cu eviden</w:t>
      </w:r>
      <w:r w:rsidR="00B22DF3">
        <w:rPr>
          <w:lang w:val="ro-RO"/>
        </w:rPr>
        <w:t>ț</w:t>
      </w:r>
      <w:r w:rsidRPr="001B079E">
        <w:rPr>
          <w:lang w:val="ro-RO"/>
        </w:rPr>
        <w:t>a strict</w:t>
      </w:r>
      <w:r w:rsidR="00B22DF3">
        <w:rPr>
          <w:lang w:val="ro-RO"/>
        </w:rPr>
        <w:t>ă</w:t>
      </w:r>
      <w:r w:rsidRPr="001B079E">
        <w:rPr>
          <w:lang w:val="ro-RO"/>
        </w:rPr>
        <w:t xml:space="preserve"> a acesteia.</w:t>
      </w:r>
    </w:p>
    <w:p w:rsidR="00C9536A" w:rsidRPr="001B079E" w:rsidRDefault="00C9536A" w:rsidP="00C9536A">
      <w:pPr>
        <w:pStyle w:val="a8"/>
        <w:rPr>
          <w:sz w:val="16"/>
          <w:szCs w:val="16"/>
          <w:lang w:val="ro-RO"/>
        </w:rPr>
      </w:pPr>
    </w:p>
    <w:p w:rsidR="001B079E" w:rsidRPr="001B079E" w:rsidRDefault="00C9536A" w:rsidP="001B079E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>Autoritatea executivă a Consiliului municipal Orhei va asigura repartizarea masei lemnoase persoanelor social vulnerabile</w:t>
      </w:r>
      <w:r w:rsidR="001B079E" w:rsidRPr="001B079E">
        <w:rPr>
          <w:lang w:val="ro-RO"/>
        </w:rPr>
        <w:t xml:space="preserve"> din mun. Orhei în conformitate cu legislația în vigoare.</w:t>
      </w:r>
    </w:p>
    <w:p w:rsidR="001B079E" w:rsidRPr="001B079E" w:rsidRDefault="001B079E" w:rsidP="001B079E">
      <w:pPr>
        <w:pStyle w:val="a8"/>
        <w:rPr>
          <w:sz w:val="16"/>
          <w:szCs w:val="16"/>
          <w:lang w:val="ro-RO"/>
        </w:rPr>
      </w:pPr>
    </w:p>
    <w:p w:rsidR="001B079E" w:rsidRPr="001B079E" w:rsidRDefault="001B079E" w:rsidP="001B079E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Cheltuielile ce țin de tăierea, defrișarea arborilor și arbuștilor din spațiile verzi proprietate publică a unității administrative-teritoriale pentru extinderea străzii Ștefan cel Mare </w:t>
      </w:r>
      <w:r>
        <w:rPr>
          <w:lang w:val="ro-RO"/>
        </w:rPr>
        <w:t xml:space="preserve">vor fi acoperite </w:t>
      </w:r>
      <w:r w:rsidRPr="001B079E">
        <w:rPr>
          <w:lang w:val="ro-RO"/>
        </w:rPr>
        <w:t xml:space="preserve">din contul </w:t>
      </w:r>
      <w:r w:rsidRPr="001B079E">
        <w:rPr>
          <w:rStyle w:val="20"/>
          <w:color w:val="000000"/>
          <w:lang w:val="ro-RO" w:eastAsia="ro-RO"/>
        </w:rPr>
        <w:t>mijloacelor financiare prevăzute în bugetul municipal</w:t>
      </w:r>
      <w:r w:rsidRPr="001B079E">
        <w:rPr>
          <w:lang w:val="ro-RO"/>
        </w:rPr>
        <w:t>.</w:t>
      </w:r>
    </w:p>
    <w:p w:rsidR="00E33AC3" w:rsidRPr="001B079E" w:rsidRDefault="00E33AC3" w:rsidP="00E33AC3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6"/>
          <w:szCs w:val="16"/>
          <w:lang w:val="ro-RO"/>
        </w:rPr>
      </w:pPr>
    </w:p>
    <w:p w:rsidR="0059466A" w:rsidRPr="001B079E" w:rsidRDefault="00024769" w:rsidP="0059466A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>Prezenta decizie intră în vigoare la data includerii acestea în Registrul de stat al actelor locale și</w:t>
      </w:r>
      <w:r w:rsidR="00E2139C" w:rsidRPr="001B079E">
        <w:rPr>
          <w:lang w:val="ro-RO"/>
        </w:rPr>
        <w:t xml:space="preserve"> </w:t>
      </w:r>
      <w:r w:rsidRPr="001B079E">
        <w:rPr>
          <w:lang w:val="ro-RO"/>
        </w:rPr>
        <w:t xml:space="preserve">poate fi atacată în Judecătoria Orhei în termen de 30 zile de la data </w:t>
      </w:r>
      <w:r w:rsidR="00416A2F" w:rsidRPr="001B079E">
        <w:rPr>
          <w:lang w:val="ro-RO"/>
        </w:rPr>
        <w:t xml:space="preserve">comunicării. </w:t>
      </w:r>
    </w:p>
    <w:p w:rsidR="00E33AC3" w:rsidRPr="001B079E" w:rsidRDefault="00E33AC3" w:rsidP="00E33AC3">
      <w:pPr>
        <w:tabs>
          <w:tab w:val="left" w:pos="709"/>
        </w:tabs>
        <w:jc w:val="both"/>
        <w:rPr>
          <w:sz w:val="16"/>
          <w:szCs w:val="16"/>
          <w:lang w:val="ro-RO"/>
        </w:rPr>
      </w:pPr>
    </w:p>
    <w:p w:rsidR="00915E4F" w:rsidRPr="001B079E" w:rsidRDefault="00416A2F" w:rsidP="00E33AC3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1B079E">
        <w:rPr>
          <w:lang w:val="ro-RO"/>
        </w:rPr>
        <w:t xml:space="preserve">Controlul asupra executării prezentei decizii revine viceprimarului de ramură al mun. Orhei. </w:t>
      </w:r>
    </w:p>
    <w:p w:rsidR="00E33AC3" w:rsidRPr="001B079E" w:rsidRDefault="00E33AC3" w:rsidP="00E33AC3">
      <w:pPr>
        <w:tabs>
          <w:tab w:val="left" w:pos="709"/>
          <w:tab w:val="left" w:pos="6225"/>
        </w:tabs>
        <w:jc w:val="both"/>
        <w:rPr>
          <w:sz w:val="16"/>
          <w:szCs w:val="16"/>
          <w:lang w:val="ro-RO"/>
        </w:rPr>
      </w:pPr>
    </w:p>
    <w:p w:rsidR="00E33AC3" w:rsidRPr="001B079E" w:rsidRDefault="00E33AC3" w:rsidP="00E33AC3">
      <w:pPr>
        <w:tabs>
          <w:tab w:val="left" w:pos="709"/>
          <w:tab w:val="left" w:pos="6225"/>
        </w:tabs>
        <w:jc w:val="both"/>
        <w:rPr>
          <w:sz w:val="16"/>
          <w:szCs w:val="16"/>
          <w:lang w:val="ro-RO"/>
        </w:rPr>
      </w:pPr>
    </w:p>
    <w:p w:rsidR="00E33AC3" w:rsidRPr="001B079E" w:rsidRDefault="00E33AC3" w:rsidP="00E33AC3">
      <w:pPr>
        <w:tabs>
          <w:tab w:val="left" w:pos="709"/>
          <w:tab w:val="left" w:pos="6225"/>
        </w:tabs>
        <w:jc w:val="both"/>
        <w:rPr>
          <w:sz w:val="16"/>
          <w:szCs w:val="16"/>
          <w:lang w:val="ro-RO"/>
        </w:rPr>
      </w:pPr>
    </w:p>
    <w:p w:rsidR="00594CAC" w:rsidRPr="001B079E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1B079E">
        <w:rPr>
          <w:sz w:val="16"/>
          <w:szCs w:val="16"/>
          <w:lang w:val="ro-RO"/>
        </w:rPr>
        <w:t xml:space="preserve">  </w:t>
      </w:r>
      <w:r w:rsidR="002E4E6F" w:rsidRPr="001B079E">
        <w:rPr>
          <w:sz w:val="16"/>
          <w:szCs w:val="16"/>
          <w:lang w:val="ro-RO"/>
        </w:rPr>
        <w:t xml:space="preserve"> </w:t>
      </w:r>
      <w:r w:rsidR="0059466A" w:rsidRPr="001B079E">
        <w:rPr>
          <w:sz w:val="16"/>
          <w:szCs w:val="16"/>
          <w:lang w:val="ro-RO"/>
        </w:rPr>
        <w:t xml:space="preserve">            </w:t>
      </w:r>
      <w:r w:rsidR="002E4E6F" w:rsidRPr="001B079E">
        <w:rPr>
          <w:sz w:val="16"/>
          <w:szCs w:val="16"/>
          <w:lang w:val="ro-RO"/>
        </w:rPr>
        <w:t xml:space="preserve">   </w:t>
      </w:r>
      <w:r w:rsidR="00594CAC" w:rsidRPr="001B079E">
        <w:rPr>
          <w:lang w:val="ro-RO"/>
        </w:rPr>
        <w:t xml:space="preserve">Primar                                                                             </w:t>
      </w:r>
      <w:r w:rsidR="002E4E6F" w:rsidRPr="001B079E">
        <w:rPr>
          <w:lang w:val="ro-RO"/>
        </w:rPr>
        <w:t xml:space="preserve">                          </w:t>
      </w:r>
      <w:r w:rsidR="00594CAC" w:rsidRPr="001B079E">
        <w:rPr>
          <w:lang w:val="ro-RO"/>
        </w:rPr>
        <w:t>Pavel VEREJANU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Cristina COJOCARI</w:t>
      </w:r>
    </w:p>
    <w:p w:rsidR="00E33AC3" w:rsidRPr="001B079E" w:rsidRDefault="00E33AC3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Anastasia ȚURCAN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594CAC" w:rsidRPr="001B079E">
        <w:rPr>
          <w:lang w:val="ro-RO"/>
        </w:rPr>
        <w:t>Viceprimar                                                                                                 Valerian CRISTEA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  </w:t>
      </w:r>
      <w:r w:rsidR="00E33AC3" w:rsidRPr="001B079E">
        <w:rPr>
          <w:lang w:val="ro-RO"/>
        </w:rPr>
        <w:t>Secretarul Consiliului                                                                                 Ala BURACOVSCHI</w:t>
      </w:r>
    </w:p>
    <w:p w:rsidR="00594CAC" w:rsidRPr="001B079E" w:rsidRDefault="00594CAC" w:rsidP="00594CAC">
      <w:pPr>
        <w:ind w:firstLine="224"/>
        <w:rPr>
          <w:b/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</w:t>
      </w:r>
      <w:r w:rsidRPr="001B079E">
        <w:rPr>
          <w:b/>
          <w:sz w:val="16"/>
          <w:szCs w:val="16"/>
          <w:lang w:val="ro-RO"/>
        </w:rPr>
        <w:t xml:space="preserve">                    </w:t>
      </w:r>
    </w:p>
    <w:p w:rsidR="00594CAC" w:rsidRPr="001B079E" w:rsidRDefault="0059466A" w:rsidP="00594CAC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Pr="001B079E">
        <w:rPr>
          <w:lang w:val="ro-RO"/>
        </w:rPr>
        <w:t xml:space="preserve"> </w:t>
      </w:r>
      <w:r w:rsidR="00E33AC3" w:rsidRPr="001B079E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1B079E" w:rsidRDefault="00594CAC" w:rsidP="00594CAC">
      <w:pPr>
        <w:ind w:firstLine="224"/>
        <w:rPr>
          <w:sz w:val="16"/>
          <w:szCs w:val="16"/>
          <w:lang w:val="ro-RO"/>
        </w:rPr>
      </w:pPr>
    </w:p>
    <w:p w:rsidR="007A7F99" w:rsidRPr="001B079E" w:rsidRDefault="0059466A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="001B079E">
        <w:rPr>
          <w:lang w:val="ro-RO"/>
        </w:rPr>
        <w:t xml:space="preserve"> </w:t>
      </w:r>
      <w:r w:rsidR="00594CAC" w:rsidRPr="001B079E">
        <w:rPr>
          <w:lang w:val="ro-RO"/>
        </w:rPr>
        <w:t xml:space="preserve">Arhitect-șef                                                                            </w:t>
      </w:r>
      <w:r w:rsidR="00C75C04" w:rsidRPr="001B079E">
        <w:rPr>
          <w:lang w:val="ro-RO"/>
        </w:rPr>
        <w:t xml:space="preserve">         </w:t>
      </w:r>
      <w:r w:rsidR="001B079E">
        <w:rPr>
          <w:lang w:val="ro-RO"/>
        </w:rPr>
        <w:t xml:space="preserve">          </w:t>
      </w:r>
      <w:r w:rsidR="00347F3A" w:rsidRPr="001B079E">
        <w:rPr>
          <w:lang w:val="ro-RO"/>
        </w:rPr>
        <w:t xml:space="preserve"> </w:t>
      </w:r>
      <w:r w:rsidR="00C75C04" w:rsidRPr="001B079E">
        <w:rPr>
          <w:lang w:val="ro-RO"/>
        </w:rPr>
        <w:t xml:space="preserve">Oleg MAEVSCHI </w:t>
      </w:r>
    </w:p>
    <w:p w:rsidR="007A7F99" w:rsidRPr="001B079E" w:rsidRDefault="007A7F99" w:rsidP="00C75C04">
      <w:pPr>
        <w:ind w:firstLine="224"/>
        <w:rPr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      </w:t>
      </w:r>
    </w:p>
    <w:p w:rsidR="00C75C04" w:rsidRPr="001B079E" w:rsidRDefault="007A7F99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1B079E">
        <w:rPr>
          <w:lang w:val="ro-RO"/>
        </w:rPr>
        <w:t xml:space="preserve">  A</w:t>
      </w:r>
      <w:r w:rsidRPr="001B079E">
        <w:rPr>
          <w:lang w:val="ro-RO"/>
        </w:rPr>
        <w:t xml:space="preserve">utor                                                                                      </w:t>
      </w:r>
      <w:r w:rsidR="001B079E">
        <w:rPr>
          <w:lang w:val="ro-RO"/>
        </w:rPr>
        <w:t xml:space="preserve">   </w:t>
      </w:r>
      <w:r w:rsidRPr="001B079E">
        <w:rPr>
          <w:lang w:val="ro-RO"/>
        </w:rPr>
        <w:t xml:space="preserve">                 Gheorghe CREIZAN</w:t>
      </w:r>
      <w:r w:rsidR="00C75C04" w:rsidRPr="001B079E">
        <w:rPr>
          <w:lang w:val="ro-RO"/>
        </w:rPr>
        <w:t xml:space="preserve">     </w:t>
      </w:r>
    </w:p>
    <w:p w:rsidR="00C75C04" w:rsidRPr="001B079E" w:rsidRDefault="00C75C04" w:rsidP="00C75C04">
      <w:pPr>
        <w:ind w:firstLine="224"/>
        <w:rPr>
          <w:sz w:val="16"/>
          <w:szCs w:val="16"/>
          <w:lang w:val="ro-RO"/>
        </w:rPr>
      </w:pPr>
      <w:r w:rsidRPr="001B079E">
        <w:rPr>
          <w:sz w:val="16"/>
          <w:szCs w:val="16"/>
          <w:lang w:val="ro-RO"/>
        </w:rPr>
        <w:t xml:space="preserve">     </w:t>
      </w:r>
    </w:p>
    <w:p w:rsidR="00C75C04" w:rsidRPr="001B079E" w:rsidRDefault="00C75C04" w:rsidP="00C75C04">
      <w:pPr>
        <w:ind w:firstLine="224"/>
        <w:rPr>
          <w:lang w:val="ro-RO"/>
        </w:rPr>
      </w:pPr>
      <w:r w:rsidRPr="001B079E">
        <w:rPr>
          <w:lang w:val="ro-RO"/>
        </w:rPr>
        <w:t xml:space="preserve">      </w:t>
      </w:r>
      <w:r w:rsidR="00E33AC3" w:rsidRPr="001B079E">
        <w:rPr>
          <w:lang w:val="ro-RO"/>
        </w:rPr>
        <w:t xml:space="preserve"> </w:t>
      </w:r>
      <w:r w:rsidR="00594CAC" w:rsidRPr="001B079E">
        <w:rPr>
          <w:lang w:val="ro-RO"/>
        </w:rPr>
        <w:t xml:space="preserve">Specialist Principal                                                    </w:t>
      </w:r>
      <w:r w:rsidRPr="001B079E">
        <w:rPr>
          <w:lang w:val="ro-RO"/>
        </w:rPr>
        <w:t xml:space="preserve">                                 </w:t>
      </w:r>
      <w:r w:rsidR="00594CAC" w:rsidRPr="001B079E">
        <w:rPr>
          <w:lang w:val="ro-RO"/>
        </w:rPr>
        <w:t>Alina TRUSOVSCAIA</w:t>
      </w:r>
    </w:p>
    <w:p w:rsidR="00E33AC3" w:rsidRPr="001B079E" w:rsidRDefault="00E33AC3" w:rsidP="00C75C04">
      <w:pPr>
        <w:ind w:firstLine="224"/>
        <w:jc w:val="right"/>
        <w:rPr>
          <w:sz w:val="10"/>
          <w:szCs w:val="10"/>
          <w:lang w:val="ro-RO"/>
        </w:rPr>
      </w:pPr>
    </w:p>
    <w:p w:rsidR="00E33AC3" w:rsidRPr="001B079E" w:rsidRDefault="00594CAC" w:rsidP="00C75C04">
      <w:pPr>
        <w:ind w:firstLine="224"/>
        <w:jc w:val="right"/>
        <w:rPr>
          <w:sz w:val="10"/>
          <w:szCs w:val="10"/>
          <w:lang w:val="ro-RO"/>
        </w:rPr>
      </w:pPr>
      <w:r w:rsidRPr="001B079E">
        <w:rPr>
          <w:sz w:val="10"/>
          <w:szCs w:val="10"/>
          <w:lang w:val="ro-RO"/>
        </w:rPr>
        <w:t xml:space="preserve">  </w:t>
      </w:r>
      <w:r w:rsidR="00416A2F" w:rsidRPr="001B079E">
        <w:rPr>
          <w:sz w:val="10"/>
          <w:szCs w:val="10"/>
          <w:lang w:val="ro-RO"/>
        </w:rPr>
        <w:t xml:space="preserve"> </w:t>
      </w:r>
      <w:r w:rsidR="0059466A" w:rsidRPr="001B079E">
        <w:rPr>
          <w:sz w:val="10"/>
          <w:szCs w:val="10"/>
          <w:lang w:val="ro-RO"/>
        </w:rPr>
        <w:t xml:space="preserve">                                                                          </w:t>
      </w:r>
      <w:r w:rsidR="005E1A94" w:rsidRPr="001B079E">
        <w:rPr>
          <w:sz w:val="10"/>
          <w:szCs w:val="1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1B079E">
        <w:rPr>
          <w:sz w:val="10"/>
          <w:szCs w:val="10"/>
          <w:lang w:val="ro-RO"/>
        </w:rPr>
        <w:t xml:space="preserve"> </w:t>
      </w:r>
      <w:r w:rsidR="00416A2F" w:rsidRPr="001B079E">
        <w:rPr>
          <w:sz w:val="10"/>
          <w:szCs w:val="10"/>
          <w:lang w:val="ro-RO"/>
        </w:rPr>
        <w:t xml:space="preserve"> </w:t>
      </w:r>
      <w:r w:rsidR="00C75C04" w:rsidRPr="001B079E">
        <w:rPr>
          <w:sz w:val="10"/>
          <w:szCs w:val="10"/>
          <w:lang w:val="ro-RO"/>
        </w:rPr>
        <w:t xml:space="preserve">                                            </w:t>
      </w:r>
    </w:p>
    <w:p w:rsidR="00416A2F" w:rsidRPr="001B079E" w:rsidRDefault="00416A2F" w:rsidP="00C75C04">
      <w:pPr>
        <w:ind w:firstLine="224"/>
        <w:jc w:val="right"/>
        <w:rPr>
          <w:lang w:val="ro-RO"/>
        </w:rPr>
      </w:pPr>
      <w:r w:rsidRPr="001B079E">
        <w:rPr>
          <w:sz w:val="16"/>
          <w:szCs w:val="16"/>
          <w:lang w:val="ro-RO"/>
        </w:rPr>
        <w:t>tel.023521332</w:t>
      </w:r>
      <w:r w:rsidR="001B079E">
        <w:rPr>
          <w:sz w:val="16"/>
          <w:szCs w:val="16"/>
          <w:lang w:val="ro-RO"/>
        </w:rPr>
        <w:t xml:space="preserve"> </w:t>
      </w:r>
      <w:r w:rsidRPr="001B079E">
        <w:rPr>
          <w:sz w:val="16"/>
          <w:szCs w:val="16"/>
          <w:lang w:val="ro-RO"/>
        </w:rPr>
        <w:t xml:space="preserve"> Email: </w:t>
      </w:r>
      <w:r w:rsidR="004E00C1" w:rsidRPr="001B079E">
        <w:rPr>
          <w:sz w:val="16"/>
          <w:szCs w:val="16"/>
          <w:lang w:val="ro-RO"/>
        </w:rPr>
        <w:t>maevschioleg</w:t>
      </w:r>
      <w:r w:rsidRPr="001B079E">
        <w:rPr>
          <w:sz w:val="16"/>
          <w:szCs w:val="16"/>
          <w:lang w:val="ro-RO"/>
        </w:rPr>
        <w:t>@</w:t>
      </w:r>
      <w:r w:rsidR="004E00C1" w:rsidRPr="001B079E">
        <w:rPr>
          <w:sz w:val="16"/>
          <w:szCs w:val="16"/>
          <w:lang w:val="ro-RO"/>
        </w:rPr>
        <w:t>gmail</w:t>
      </w:r>
      <w:r w:rsidRPr="001B079E">
        <w:rPr>
          <w:sz w:val="16"/>
          <w:szCs w:val="16"/>
          <w:lang w:val="ro-RO"/>
        </w:rPr>
        <w:t>.</w:t>
      </w:r>
      <w:r w:rsidR="004E00C1" w:rsidRPr="001B079E">
        <w:rPr>
          <w:sz w:val="16"/>
          <w:szCs w:val="16"/>
          <w:lang w:val="ro-RO"/>
        </w:rPr>
        <w:t>com</w:t>
      </w:r>
      <w:r w:rsidRPr="001B079E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1B079E" w:rsidRDefault="00B14B29" w:rsidP="002E4E6F">
      <w:pPr>
        <w:ind w:hanging="180"/>
        <w:jc w:val="center"/>
        <w:rPr>
          <w:lang w:val="ro-RO"/>
        </w:rPr>
      </w:pPr>
      <w:r w:rsidRPr="001B079E">
        <w:rPr>
          <w:lang w:val="ro-RO"/>
        </w:rPr>
        <w:lastRenderedPageBreak/>
        <w:t>NOTA INFORMATIVĂ</w:t>
      </w:r>
    </w:p>
    <w:p w:rsidR="00B14B29" w:rsidRPr="001B079E" w:rsidRDefault="00B14B29" w:rsidP="00B14B29">
      <w:pPr>
        <w:rPr>
          <w:lang w:val="ro-RO"/>
        </w:rPr>
      </w:pPr>
    </w:p>
    <w:p w:rsidR="00B14B29" w:rsidRPr="001B079E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1B079E">
        <w:rPr>
          <w:lang w:val="ro-RO"/>
        </w:rPr>
        <w:t xml:space="preserve">                La proiectul de decizie nr. _________din ___________________20</w:t>
      </w:r>
      <w:r w:rsidR="003B59D8" w:rsidRPr="001B079E">
        <w:rPr>
          <w:lang w:val="ro-RO"/>
        </w:rPr>
        <w:t>____</w:t>
      </w:r>
    </w:p>
    <w:p w:rsidR="00B14B29" w:rsidRPr="001B079E" w:rsidRDefault="00B14B29" w:rsidP="00B14B29">
      <w:pPr>
        <w:jc w:val="both"/>
        <w:rPr>
          <w:lang w:val="ro-RO"/>
        </w:rPr>
      </w:pPr>
      <w:r w:rsidRPr="001B079E">
        <w:rPr>
          <w:lang w:val="ro-RO"/>
        </w:rPr>
        <w:t xml:space="preserve">              </w:t>
      </w:r>
      <w:r w:rsidR="004F6A5D" w:rsidRPr="001B079E">
        <w:rPr>
          <w:lang w:val="ro-RO"/>
        </w:rPr>
        <w:t>„</w:t>
      </w:r>
      <w:r w:rsidR="000E4DE3" w:rsidRPr="001B079E">
        <w:rPr>
          <w:lang w:val="ro-RO"/>
        </w:rPr>
        <w:t xml:space="preserve">Cu privire la </w:t>
      </w:r>
      <w:r w:rsidR="001B079E" w:rsidRPr="001B079E">
        <w:rPr>
          <w:lang w:val="ro-RO"/>
        </w:rPr>
        <w:t>tăierea, defrișarea arborilor și arbuștilor</w:t>
      </w:r>
      <w:r w:rsidR="004F6A5D" w:rsidRPr="001B079E">
        <w:rPr>
          <w:lang w:val="ro-RO"/>
        </w:rPr>
        <w:t>”</w:t>
      </w:r>
    </w:p>
    <w:p w:rsidR="00B14B29" w:rsidRPr="001B079E" w:rsidRDefault="00B14B29" w:rsidP="00B14B29">
      <w:pPr>
        <w:jc w:val="right"/>
        <w:rPr>
          <w:lang w:val="ro-RO"/>
        </w:rPr>
      </w:pPr>
    </w:p>
    <w:p w:rsidR="00B14B29" w:rsidRPr="001B079E" w:rsidRDefault="00B14B29" w:rsidP="00B14B29">
      <w:pPr>
        <w:jc w:val="right"/>
        <w:rPr>
          <w:lang w:val="ro-RO"/>
        </w:rPr>
      </w:pPr>
      <w:r w:rsidRPr="001B079E">
        <w:rPr>
          <w:lang w:val="ro-RO"/>
        </w:rPr>
        <w:t xml:space="preserve">                                                                                                                       </w:t>
      </w:r>
      <w:r w:rsidRPr="001B079E">
        <w:rPr>
          <w:iCs/>
          <w:lang w:val="ro-RO"/>
        </w:rPr>
        <w:t xml:space="preserve">                    </w:t>
      </w:r>
    </w:p>
    <w:p w:rsidR="00B14B29" w:rsidRPr="001B079E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1B079E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Denumirea autorului şi, după caz, a participanţilor la elaborarea proiectului -</w:t>
            </w:r>
          </w:p>
          <w:p w:rsidR="00B14B29" w:rsidRPr="001B079E" w:rsidRDefault="001B079E" w:rsidP="001B079E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Autor: Specialist principal Gheorghe Creizan</w:t>
            </w:r>
            <w:r w:rsidR="00B14B29" w:rsidRPr="001B079E">
              <w:rPr>
                <w:lang w:val="ro-RO"/>
              </w:rPr>
              <w:t xml:space="preserve">.                   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1B079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1B079E" w:rsidRDefault="001B079E" w:rsidP="001B50E3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>
              <w:rPr>
                <w:lang w:val="ro-RO"/>
              </w:rPr>
              <w:t xml:space="preserve">Implementarea prevederilor </w:t>
            </w:r>
            <w:r w:rsidR="00B22DF3" w:rsidRPr="001B079E">
              <w:rPr>
                <w:lang w:val="ro-RO"/>
              </w:rPr>
              <w:t>Planului Urbanistic General al orașului Orhei aprobat prin Decizia Consiliului orășenesc Orhei nr. 10.43 din 30.10.2009</w:t>
            </w:r>
            <w:r w:rsidR="00B22DF3">
              <w:rPr>
                <w:lang w:val="ro-RO"/>
              </w:rPr>
              <w:t xml:space="preserve"> în vederea</w:t>
            </w:r>
            <w:r w:rsidR="00B14B29"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</w:t>
            </w:r>
            <w:r w:rsidR="00B22DF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extinderii </w:t>
            </w:r>
            <w:r w:rsidR="00B22DF3" w:rsidRPr="001B079E">
              <w:rPr>
                <w:lang w:val="ro-RO"/>
              </w:rPr>
              <w:t>străzii Ștefan cel Mare</w:t>
            </w:r>
            <w:r w:rsidR="00B22DF3">
              <w:rPr>
                <w:lang w:val="ro-RO"/>
              </w:rPr>
              <w:t xml:space="preserve"> mun. Orhei.</w:t>
            </w:r>
            <w:r w:rsidR="00B14B29"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                                                                                                            </w:t>
            </w:r>
          </w:p>
        </w:tc>
      </w:tr>
      <w:tr w:rsidR="00B14B29" w:rsidRPr="001B079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1B079E" w:rsidRDefault="00B22DF3" w:rsidP="004F6A5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     În temeiul art. 14 alin. (1), </w:t>
            </w:r>
            <w:r w:rsidRPr="001B079E">
              <w:rPr>
                <w:color w:val="000000" w:themeColor="text1"/>
                <w:lang w:val="ro-RO"/>
              </w:rPr>
              <w:t>alin . (2), lit. f</w:t>
            </w:r>
            <w:r w:rsidRPr="001B079E">
              <w:rPr>
                <w:color w:val="000000" w:themeColor="text1"/>
                <w:vertAlign w:val="superscript"/>
                <w:lang w:val="ro-RO"/>
              </w:rPr>
              <w:t>1</w:t>
            </w:r>
            <w:r w:rsidRPr="001B079E">
              <w:rPr>
                <w:color w:val="000000" w:themeColor="text1"/>
                <w:lang w:val="ro-RO"/>
              </w:rPr>
              <w:t>) din Legea Republicii Moldova nr. 436-XVI din 28.12.2006 privind administraţia publică locală; art. 10, 118-126 Cod administrativ al Republicii Moldova nr. 116 din 19.07.2018;</w:t>
            </w:r>
            <w:r w:rsidRPr="001B079E">
              <w:rPr>
                <w:lang w:val="ro-RO"/>
              </w:rPr>
              <w:t xml:space="preserve"> Decizia Consiliului orășenesc Orhei nr. 10.43 din 30.10.2009 „Cu privire la aprobarea Planului Urbanistic General al orașului Orhei” și prescripțiile din Regulamentul local de urbanism al or. Orhei, parte componentă a PUG Orhei; </w:t>
            </w:r>
            <w:r w:rsidRPr="001B079E">
              <w:rPr>
                <w:shd w:val="clear" w:color="auto" w:fill="FFFFFF"/>
                <w:lang w:val="ro-RO"/>
              </w:rPr>
              <w:t>Hotărîrea Guvernului Republicii Moldovei nr. 27 din 19.01.2004 pentru aprobarea Regulamentului cu privire la autorizarea tăierilor, în fondul forestier și vegetașia forestieră din afara fondului forestier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5. Fundamentarea economico-financiară:</w:t>
            </w:r>
          </w:p>
          <w:p w:rsidR="00B14B29" w:rsidRPr="001B079E" w:rsidRDefault="00B14B29" w:rsidP="00B22DF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Cheltuielile vor fi suportate </w:t>
            </w:r>
            <w:r w:rsidR="00B22DF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din </w:t>
            </w:r>
            <w:r w:rsidR="00B22DF3" w:rsidRPr="001B079E">
              <w:rPr>
                <w:lang w:val="ro-RO"/>
              </w:rPr>
              <w:t xml:space="preserve">contul </w:t>
            </w:r>
            <w:r w:rsidR="00B22DF3" w:rsidRPr="001B079E">
              <w:rPr>
                <w:rStyle w:val="20"/>
                <w:color w:val="000000"/>
                <w:lang w:val="ro-RO" w:eastAsia="ro-RO"/>
              </w:rPr>
              <w:t>mijloacelor financiare prevăzute în bugetul municipal</w:t>
            </w:r>
            <w:r w:rsidRPr="001B079E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6. Modul de încorporare a actului în cadrul normativ în vigoare:</w:t>
            </w:r>
          </w:p>
          <w:p w:rsidR="00B14B29" w:rsidRPr="001B079E" w:rsidRDefault="00B14B29" w:rsidP="00B22DF3">
            <w:pPr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Conform PUG terenul se află în unitate</w:t>
            </w:r>
            <w:r w:rsidR="0089152E" w:rsidRPr="001B079E">
              <w:rPr>
                <w:lang w:val="ro-RO"/>
              </w:rPr>
              <w:t>a teritorială de referinţă UTR-</w:t>
            </w:r>
            <w:r w:rsidR="00B22DF3">
              <w:rPr>
                <w:lang w:val="ro-RO"/>
              </w:rPr>
              <w:t>7</w:t>
            </w:r>
            <w:r w:rsidRPr="001B079E">
              <w:rPr>
                <w:lang w:val="ro-RO"/>
              </w:rPr>
              <w:t xml:space="preserve">, subzona </w:t>
            </w:r>
            <w:r w:rsidR="001C7CA7" w:rsidRPr="001B079E">
              <w:rPr>
                <w:lang w:val="ro-RO"/>
              </w:rPr>
              <w:t>„</w:t>
            </w:r>
            <w:r w:rsidR="00B22DF3">
              <w:rPr>
                <w:lang w:val="ro-RO"/>
              </w:rPr>
              <w:t>R7</w:t>
            </w:r>
            <w:r w:rsidR="00B22DF3" w:rsidRPr="001B079E">
              <w:rPr>
                <w:lang w:val="ro-RO"/>
              </w:rPr>
              <w:t xml:space="preserve"> – </w:t>
            </w:r>
            <w:r w:rsidR="00B22DF3">
              <w:rPr>
                <w:lang w:val="ro-RO"/>
              </w:rPr>
              <w:t>Subzona căi de comunicații și transport și edificii aferente</w:t>
            </w:r>
            <w:r w:rsidRPr="001B079E">
              <w:rPr>
                <w:lang w:val="ro-RO"/>
              </w:rPr>
              <w:t xml:space="preserve">. Situația existentă - terenul viran, adiacent subzonei </w:t>
            </w:r>
            <w:r w:rsidR="009A37AD" w:rsidRPr="001B079E">
              <w:rPr>
                <w:lang w:val="ro-RO"/>
              </w:rPr>
              <w:t>L</w:t>
            </w:r>
            <w:r w:rsidR="009A37AD" w:rsidRPr="001B079E">
              <w:rPr>
                <w:vertAlign w:val="subscript"/>
                <w:lang w:val="ro-RO"/>
              </w:rPr>
              <w:t>2</w:t>
            </w:r>
            <w:r w:rsidR="009A37AD" w:rsidRPr="001B079E">
              <w:rPr>
                <w:lang w:val="ro-RO"/>
              </w:rPr>
              <w:t xml:space="preserve"> – subzona locuibilă multietajată și alte funcțiuni complementare</w:t>
            </w:r>
            <w:r w:rsidRPr="001B079E">
              <w:rPr>
                <w:vertAlign w:val="subscript"/>
                <w:lang w:val="ro-RO"/>
              </w:rPr>
              <w:t>.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7. Avizarea şi consultarea publică a proiectului:</w:t>
            </w:r>
          </w:p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 xml:space="preserve">   Plasarea pe site-ul Primăriei.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1B079E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1B079E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9</w:t>
            </w:r>
            <w:r w:rsidR="00382002" w:rsidRPr="001B079E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1B079E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1B079E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1B079E">
              <w:rPr>
                <w:lang w:val="ro-RO"/>
              </w:rPr>
              <w:t>10</w:t>
            </w:r>
            <w:r w:rsidR="00382002" w:rsidRPr="001B079E">
              <w:rPr>
                <w:lang w:val="ro-RO"/>
              </w:rPr>
              <w:t>. Constatările altor expertize nu au fost efectuate</w:t>
            </w:r>
          </w:p>
        </w:tc>
      </w:tr>
      <w:tr w:rsidR="00382002" w:rsidRPr="0065714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1B079E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1B079E" w:rsidRDefault="00B14B29" w:rsidP="00B14B29">
      <w:pPr>
        <w:rPr>
          <w:lang w:val="ro-RO"/>
        </w:rPr>
      </w:pPr>
    </w:p>
    <w:p w:rsidR="00B14B29" w:rsidRPr="001B079E" w:rsidRDefault="00B14B29" w:rsidP="00B14B29">
      <w:pPr>
        <w:rPr>
          <w:lang w:val="ro-RO"/>
        </w:rPr>
      </w:pPr>
    </w:p>
    <w:p w:rsidR="00DB0019" w:rsidRPr="001B079E" w:rsidRDefault="00DB0019" w:rsidP="00B14B29">
      <w:pPr>
        <w:rPr>
          <w:lang w:val="ro-RO"/>
        </w:rPr>
      </w:pPr>
    </w:p>
    <w:p w:rsidR="007B30C6" w:rsidRDefault="007B30C6" w:rsidP="00B14B29">
      <w:pPr>
        <w:rPr>
          <w:lang w:val="ro-RO"/>
        </w:rPr>
      </w:pPr>
    </w:p>
    <w:p w:rsidR="00B22DF3" w:rsidRDefault="00B22DF3" w:rsidP="00B14B29">
      <w:pPr>
        <w:rPr>
          <w:lang w:val="ro-RO"/>
        </w:rPr>
      </w:pPr>
    </w:p>
    <w:p w:rsidR="00B22DF3" w:rsidRPr="001B079E" w:rsidRDefault="00B22DF3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4E3BDF" w:rsidRPr="001B079E" w:rsidRDefault="004E3BDF" w:rsidP="00B14B29">
      <w:pPr>
        <w:rPr>
          <w:lang w:val="ro-RO"/>
        </w:rPr>
      </w:pPr>
    </w:p>
    <w:p w:rsidR="00B14B29" w:rsidRPr="001B079E" w:rsidRDefault="00B22DF3" w:rsidP="00B14B29">
      <w:pPr>
        <w:rPr>
          <w:lang w:val="ro-RO"/>
        </w:rPr>
      </w:pPr>
      <w:r>
        <w:rPr>
          <w:lang w:val="ro-RO"/>
        </w:rPr>
        <w:t>Autor: Specialist principal                                                                                        Gheorghe CREIZAN</w:t>
      </w:r>
      <w:r w:rsidR="007B30C6" w:rsidRPr="001B079E">
        <w:rPr>
          <w:lang w:val="ro-RO"/>
        </w:rPr>
        <w:t xml:space="preserve">                                                                                    </w:t>
      </w:r>
    </w:p>
    <w:p w:rsidR="00B14B29" w:rsidRPr="001B079E" w:rsidRDefault="00B14B29" w:rsidP="00B14B29">
      <w:pPr>
        <w:rPr>
          <w:sz w:val="16"/>
          <w:szCs w:val="16"/>
          <w:lang w:val="ro-RO"/>
        </w:rPr>
      </w:pPr>
    </w:p>
    <w:p w:rsidR="00B14B29" w:rsidRPr="001B079E" w:rsidRDefault="00B14B29" w:rsidP="00B14B29">
      <w:pPr>
        <w:rPr>
          <w:sz w:val="16"/>
          <w:szCs w:val="16"/>
          <w:lang w:val="ro-RO"/>
        </w:rPr>
      </w:pPr>
    </w:p>
    <w:p w:rsidR="00DB0019" w:rsidRPr="001B079E" w:rsidRDefault="00DB0019" w:rsidP="00B14B29">
      <w:pPr>
        <w:rPr>
          <w:sz w:val="16"/>
          <w:szCs w:val="16"/>
          <w:lang w:val="ro-RO"/>
        </w:rPr>
      </w:pPr>
    </w:p>
    <w:p w:rsidR="00DB0019" w:rsidRPr="001B079E" w:rsidRDefault="00DB0019" w:rsidP="00B14B29">
      <w:pPr>
        <w:rPr>
          <w:sz w:val="16"/>
          <w:szCs w:val="16"/>
          <w:lang w:val="ro-RO"/>
        </w:rPr>
      </w:pPr>
    </w:p>
    <w:p w:rsidR="00DB0019" w:rsidRPr="001B079E" w:rsidRDefault="00DB0019" w:rsidP="00B14B29">
      <w:pPr>
        <w:rPr>
          <w:sz w:val="16"/>
          <w:szCs w:val="16"/>
          <w:lang w:val="ro-RO"/>
        </w:rPr>
      </w:pPr>
    </w:p>
    <w:p w:rsidR="00DB0019" w:rsidRPr="001B079E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B22DF3" w:rsidRPr="001B079E" w:rsidRDefault="00B22DF3" w:rsidP="00B14B29">
      <w:pPr>
        <w:rPr>
          <w:sz w:val="16"/>
          <w:szCs w:val="16"/>
          <w:lang w:val="ro-RO"/>
        </w:rPr>
      </w:pPr>
    </w:p>
    <w:p w:rsidR="00DB0019" w:rsidRPr="001B079E" w:rsidRDefault="00DB0019" w:rsidP="00B14B29">
      <w:pPr>
        <w:rPr>
          <w:sz w:val="16"/>
          <w:szCs w:val="16"/>
          <w:lang w:val="ro-RO"/>
        </w:rPr>
      </w:pPr>
    </w:p>
    <w:sectPr w:rsidR="00DB0019" w:rsidRPr="001B079E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FF17DD"/>
    <w:multiLevelType w:val="hybridMultilevel"/>
    <w:tmpl w:val="506A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4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079E"/>
    <w:rsid w:val="001B1E2C"/>
    <w:rsid w:val="001B37DE"/>
    <w:rsid w:val="001B39C4"/>
    <w:rsid w:val="001B4D70"/>
    <w:rsid w:val="001B50E3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47F3A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1DC8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1761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3BDF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26C6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5714B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052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A7F99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B71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1457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2DF3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36A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81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3AC3"/>
    <w:rsid w:val="00E3619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1DF8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9DF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3D5A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0E34"/>
    <w:rsid w:val="00F967A3"/>
    <w:rsid w:val="00F979D0"/>
    <w:rsid w:val="00FA241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a0"/>
    <w:uiPriority w:val="99"/>
    <w:rsid w:val="001B079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2AA0-FC1C-4CBB-8F01-701825BC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5</cp:revision>
  <cp:lastPrinted>2020-07-06T06:20:00Z</cp:lastPrinted>
  <dcterms:created xsi:type="dcterms:W3CDTF">2020-08-20T05:29:00Z</dcterms:created>
  <dcterms:modified xsi:type="dcterms:W3CDTF">2020-08-20T08:53:00Z</dcterms:modified>
</cp:coreProperties>
</file>