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E5" w:rsidRPr="007775CD" w:rsidRDefault="00E21DE5" w:rsidP="00E21DE5">
      <w:pPr>
        <w:rPr>
          <w:b/>
          <w:sz w:val="28"/>
          <w:szCs w:val="28"/>
          <w:lang w:val="ro-RO"/>
        </w:rPr>
      </w:pPr>
      <w:r w:rsidRPr="007775CD">
        <w:rPr>
          <w:b/>
          <w:lang w:val="ro-RO"/>
        </w:rPr>
        <w:t xml:space="preserve">                                        </w:t>
      </w:r>
      <w:r w:rsidRPr="007775CD">
        <w:rPr>
          <w:b/>
          <w:sz w:val="28"/>
          <w:szCs w:val="28"/>
          <w:lang w:val="ro-RO"/>
        </w:rPr>
        <w:t>NOTĂ  INFORMATIVĂ</w:t>
      </w:r>
    </w:p>
    <w:p w:rsidR="00E21DE5" w:rsidRPr="007775CD" w:rsidRDefault="00E21DE5" w:rsidP="00E21DE5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7775CD">
        <w:rPr>
          <w:b/>
          <w:sz w:val="28"/>
          <w:szCs w:val="28"/>
          <w:lang w:val="ro-RO"/>
        </w:rPr>
        <w:t>La Decizia Consiliului municipal Orhei</w:t>
      </w:r>
    </w:p>
    <w:p w:rsidR="00E21DE5" w:rsidRDefault="00E21DE5" w:rsidP="00E21DE5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 w:rsidRPr="007775CD">
        <w:rPr>
          <w:b/>
          <w:sz w:val="28"/>
          <w:szCs w:val="28"/>
          <w:lang w:val="ro-RO"/>
        </w:rPr>
        <w:tab/>
        <w:t>Cu pri</w:t>
      </w:r>
      <w:r w:rsidR="00C116B0">
        <w:rPr>
          <w:b/>
          <w:sz w:val="28"/>
          <w:szCs w:val="28"/>
          <w:lang w:val="ro-RO"/>
        </w:rPr>
        <w:t>vire la scutirea taxei pentru amenajarea teritoriiului</w:t>
      </w:r>
      <w:r w:rsidR="00313248">
        <w:rPr>
          <w:b/>
          <w:sz w:val="28"/>
          <w:szCs w:val="28"/>
          <w:lang w:val="ro-RO"/>
        </w:rPr>
        <w:t xml:space="preserve"> </w:t>
      </w:r>
    </w:p>
    <w:p w:rsidR="00313248" w:rsidRDefault="00313248" w:rsidP="00E21DE5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și  unitatea comercială pentru anul 2020</w:t>
      </w:r>
      <w:r w:rsidR="00D00493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 nr.___ din______</w:t>
      </w:r>
    </w:p>
    <w:tbl>
      <w:tblPr>
        <w:tblpPr w:leftFromText="180" w:rightFromText="180" w:vertAnchor="text" w:horzAnchor="margin" w:tblpY="2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13248" w:rsidRPr="00BB3979" w:rsidTr="00313248">
        <w:trPr>
          <w:trHeight w:val="70"/>
        </w:trPr>
        <w:tc>
          <w:tcPr>
            <w:tcW w:w="5000" w:type="pct"/>
          </w:tcPr>
          <w:p w:rsidR="00313248" w:rsidRDefault="00313248" w:rsidP="00313248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1.  </w:t>
            </w: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Denumirea autorului şi, după caz, a participanţilor la elaborarea proiectului</w:t>
            </w:r>
            <w:r w:rsidRPr="007775CD">
              <w:rPr>
                <w:sz w:val="24"/>
                <w:szCs w:val="24"/>
                <w:lang w:val="ro-RO"/>
              </w:rPr>
              <w:t xml:space="preserve"> </w:t>
            </w:r>
          </w:p>
          <w:p w:rsidR="00313248" w:rsidRDefault="00313248" w:rsidP="00313248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Specialist   în cadrul  Primariei municipiului Orhei,  Elena CIREȘ</w:t>
            </w:r>
          </w:p>
          <w:p w:rsidR="00313248" w:rsidRPr="009361B9" w:rsidRDefault="00313248" w:rsidP="00313248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Proiectul de decizie ,,Cu privire la scutirea taxei pentru amenajarea teritoriului și unității de comerț” are la bază</w:t>
            </w:r>
            <w:r w:rsidR="00BB397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art.296 al Codului Fiscal al Republicii Moldova Titlul VII</w:t>
            </w:r>
            <w:r w:rsidR="008E66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BB397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,,Taxele locale”</w:t>
            </w:r>
            <w:r w:rsidR="00293D3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8E66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unde autorita</w:t>
            </w:r>
            <w:r w:rsidR="00293D3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tea administrației publice</w:t>
            </w:r>
            <w:r w:rsidR="008E667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locale poate acorda scutiri la taxe locale, concomitent  cu aprobarea sau modificărea corespunzătoare în bugetul local, a </w:t>
            </w:r>
            <w:r w:rsidR="00293D3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analizei efectuate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a demersului</w:t>
            </w:r>
            <w:r w:rsidR="00D0049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înaintat de Întreprinderea de Instruire și 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roducție SRL.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3. Descrierea gradului de compatibilitate pentru 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proiectele care au ca scop armonizarea legislaţiei naţionale cu legislaţia Uniunii Europene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  <w:p w:rsidR="00313248" w:rsidRPr="009361B9" w:rsidRDefault="00313248" w:rsidP="00293D3B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În conformitate cu Titlul VII,,Taxele locale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al Codului Fiscal al Republicii Moldova art.296 ,,Scutirea de taxe locale și înlesnirile acordate de autoritatea administrației publice locale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cu modificările ulterioare,</w:t>
            </w:r>
            <w:r w:rsidR="00293D3B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art.14 al Legii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privind administrația publică locală n</w:t>
            </w:r>
            <w:r w:rsidR="00293D3B">
              <w:rPr>
                <w:rFonts w:ascii="Times New Roman" w:hAnsi="Times New Roman"/>
                <w:sz w:val="24"/>
                <w:szCs w:val="24"/>
                <w:lang w:val="ro-MO"/>
              </w:rPr>
              <w:t>r.436-XVI din 28.12.2006, art.23 al  Legii</w:t>
            </w:r>
            <w:r w:rsidR="001378DB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100 din 22.12.2017 cu privire la actele normative.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5. Fundamentarea economico-financiară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Se propune spre a</w:t>
            </w:r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probare  proiectul de decizie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Cu privire la scutirea taxei pentru amenajar</w:t>
            </w:r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ea teritoriului</w:t>
            </w:r>
            <w:r w:rsidR="00D0049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în sumă de 4400 lei și unitatea comercială 4500 lei pentru anul 2020    pentru SRL Întreprinderea de Instruire și Producție din Orhei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  <w:tr w:rsidR="00313248" w:rsidRPr="00BB3979" w:rsidTr="00D00493">
        <w:trPr>
          <w:trHeight w:val="1207"/>
        </w:trPr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6. Modul de încorporare a actului în cadrul normativ în vigoare</w:t>
            </w:r>
          </w:p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7775C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Scutirea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taxa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amenajarea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teritoriului</w:t>
            </w:r>
            <w:proofErr w:type="spellEnd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unității</w:t>
            </w:r>
            <w:proofErr w:type="spellEnd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comerț</w:t>
            </w:r>
            <w:proofErr w:type="spellEnd"/>
            <w:r w:rsidR="001378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Proiectul deciziei ,,Cu privire scutirea taxei pentru amenajarea teritoriului</w:t>
            </w:r>
            <w:r w:rsidR="00D00493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și unității de comerț ” pentru anul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          </w:t>
            </w:r>
          </w:p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</w:p>
          <w:p w:rsidR="00313248" w:rsidRPr="006B30BA" w:rsidRDefault="00313248" w:rsidP="00313248">
            <w:pPr>
              <w:spacing w:after="0" w:line="240" w:lineRule="auto"/>
              <w:rPr>
                <w:sz w:val="24"/>
                <w:szCs w:val="24"/>
                <w:lang w:val="ro-MO"/>
              </w:rPr>
            </w:pPr>
          </w:p>
          <w:p w:rsidR="00313248" w:rsidRPr="00F7338D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7. Avizarea şi consultarea publică a proiectului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Publicat proiectul de decizie  pentru consultare publică pe pagi</w:t>
            </w:r>
            <w:r w:rsidR="00D00493">
              <w:rPr>
                <w:rFonts w:ascii="Times New Roman" w:hAnsi="Times New Roman"/>
                <w:sz w:val="24"/>
                <w:szCs w:val="24"/>
                <w:lang w:val="ro-MO"/>
              </w:rPr>
              <w:t>na WEB a Primăriei pe data de 26.11.2019 termenul limită fiind pînă la 10.12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>.201</w:t>
            </w:r>
            <w:r w:rsidR="00D00493">
              <w:rPr>
                <w:rFonts w:ascii="Times New Roman" w:hAnsi="Times New Roman"/>
                <w:sz w:val="24"/>
                <w:szCs w:val="24"/>
                <w:lang w:val="ro-MO"/>
              </w:rPr>
              <w:t>9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8. Constatările expertizei anticorupție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      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 Careva factori de riscuri nu au fost depistate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9. Constatările expertizei de compatibilitate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Nu este cazul</w:t>
            </w:r>
          </w:p>
        </w:tc>
      </w:tr>
      <w:tr w:rsidR="00313248" w:rsidRPr="00BB3979" w:rsidTr="00313248"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10. Constatările expertizei juridice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Proiectul a fost supus expertizei juridice pentru corespunderea normelor legislative, de către specialistul jurist din cadrul primăriei municipiului Orhei și este avizat.</w:t>
            </w:r>
          </w:p>
        </w:tc>
      </w:tr>
      <w:tr w:rsidR="00313248" w:rsidRPr="00BB3979" w:rsidTr="00313248">
        <w:trPr>
          <w:trHeight w:val="934"/>
        </w:trPr>
        <w:tc>
          <w:tcPr>
            <w:tcW w:w="5000" w:type="pct"/>
          </w:tcPr>
          <w:p w:rsidR="00313248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 w:rsidRPr="009361B9"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11. Constatările altor expertize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313248" w:rsidRDefault="00D00493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>Nu este cazul</w:t>
            </w:r>
          </w:p>
          <w:p w:rsidR="00313248" w:rsidRPr="009361B9" w:rsidRDefault="00313248" w:rsidP="00313248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</w:tc>
      </w:tr>
    </w:tbl>
    <w:p w:rsidR="00313248" w:rsidRPr="007775CD" w:rsidRDefault="00313248" w:rsidP="00E21DE5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</w:t>
      </w:r>
    </w:p>
    <w:p w:rsidR="00E21DE5" w:rsidRPr="007775CD" w:rsidRDefault="00313248" w:rsidP="00293D3B">
      <w:pPr>
        <w:tabs>
          <w:tab w:val="left" w:pos="1047"/>
        </w:tabs>
        <w:spacing w:after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  <w:t xml:space="preserve"> </w:t>
      </w:r>
      <w:r w:rsidR="00293D3B">
        <w:rPr>
          <w:b/>
          <w:sz w:val="28"/>
          <w:szCs w:val="28"/>
          <w:lang w:val="ro-RO"/>
        </w:rPr>
        <w:t xml:space="preserve">             </w:t>
      </w:r>
      <w:r w:rsidR="00E21DE5" w:rsidRPr="007775CD">
        <w:rPr>
          <w:b/>
          <w:sz w:val="28"/>
          <w:szCs w:val="28"/>
          <w:lang w:val="ro-RO"/>
        </w:rPr>
        <w:t xml:space="preserve">  Viceprimar al munic</w:t>
      </w:r>
      <w:r>
        <w:rPr>
          <w:b/>
          <w:sz w:val="28"/>
          <w:szCs w:val="28"/>
          <w:lang w:val="ro-RO"/>
        </w:rPr>
        <w:t>ipiului Orhei</w:t>
      </w:r>
      <w:r>
        <w:rPr>
          <w:b/>
          <w:sz w:val="28"/>
          <w:szCs w:val="28"/>
          <w:lang w:val="ro-RO"/>
        </w:rPr>
        <w:tab/>
        <w:t>Anastasia  ȚURCAN</w:t>
      </w:r>
    </w:p>
    <w:p w:rsidR="000E601E" w:rsidRPr="007775CD" w:rsidRDefault="000E601E" w:rsidP="000E601E">
      <w:pPr>
        <w:tabs>
          <w:tab w:val="left" w:pos="6003"/>
          <w:tab w:val="left" w:pos="6246"/>
        </w:tabs>
        <w:spacing w:after="0" w:line="240" w:lineRule="auto"/>
        <w:rPr>
          <w:sz w:val="24"/>
          <w:szCs w:val="24"/>
          <w:lang w:val="ro-RO"/>
        </w:rPr>
      </w:pPr>
      <w:r w:rsidRPr="007775CD">
        <w:rPr>
          <w:sz w:val="24"/>
          <w:szCs w:val="24"/>
          <w:lang w:val="ro-RO"/>
        </w:rPr>
        <w:t>Ex.Autor</w:t>
      </w:r>
      <w:r w:rsidRPr="007775CD">
        <w:rPr>
          <w:rFonts w:cstheme="minorHAnsi"/>
          <w:sz w:val="24"/>
          <w:szCs w:val="24"/>
          <w:lang w:val="ro-RO"/>
        </w:rPr>
        <w:t xml:space="preserve">: </w:t>
      </w:r>
      <w:r w:rsidRPr="007775CD">
        <w:rPr>
          <w:rFonts w:cstheme="minorHAnsi"/>
          <w:sz w:val="24"/>
          <w:szCs w:val="24"/>
          <w:lang w:val="ro-RO"/>
        </w:rPr>
        <w:tab/>
        <w:t xml:space="preserve">   Elena    CIREȘ</w:t>
      </w:r>
    </w:p>
    <w:p w:rsidR="000E601E" w:rsidRPr="007775CD" w:rsidRDefault="000E601E" w:rsidP="000E601E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</w:t>
      </w:r>
    </w:p>
    <w:p w:rsidR="00E21DE5" w:rsidRPr="007775CD" w:rsidRDefault="00E21DE5" w:rsidP="00E21DE5">
      <w:pPr>
        <w:spacing w:after="0"/>
        <w:rPr>
          <w:sz w:val="24"/>
          <w:szCs w:val="24"/>
          <w:lang w:val="ro-RO"/>
        </w:rPr>
      </w:pPr>
    </w:p>
    <w:p w:rsidR="00301EE4" w:rsidRPr="00E21DE5" w:rsidRDefault="00301EE4">
      <w:pPr>
        <w:rPr>
          <w:lang w:val="ro-RO"/>
        </w:rPr>
      </w:pPr>
    </w:p>
    <w:sectPr w:rsidR="00301EE4" w:rsidRPr="00E21DE5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DE5"/>
    <w:rsid w:val="00012260"/>
    <w:rsid w:val="00050229"/>
    <w:rsid w:val="000A3A87"/>
    <w:rsid w:val="000A7FEA"/>
    <w:rsid w:val="000E601E"/>
    <w:rsid w:val="001378DB"/>
    <w:rsid w:val="00146FAD"/>
    <w:rsid w:val="001F786C"/>
    <w:rsid w:val="002362C6"/>
    <w:rsid w:val="0027719F"/>
    <w:rsid w:val="00292105"/>
    <w:rsid w:val="00293D3B"/>
    <w:rsid w:val="00294C1E"/>
    <w:rsid w:val="002D2E3B"/>
    <w:rsid w:val="00301EE4"/>
    <w:rsid w:val="00313248"/>
    <w:rsid w:val="003C7484"/>
    <w:rsid w:val="003E7DA6"/>
    <w:rsid w:val="00420C85"/>
    <w:rsid w:val="00513155"/>
    <w:rsid w:val="006579A7"/>
    <w:rsid w:val="006857C1"/>
    <w:rsid w:val="006B30BA"/>
    <w:rsid w:val="00714FDF"/>
    <w:rsid w:val="007403F7"/>
    <w:rsid w:val="00865877"/>
    <w:rsid w:val="008703B2"/>
    <w:rsid w:val="008A1FF2"/>
    <w:rsid w:val="008A4D42"/>
    <w:rsid w:val="008E6673"/>
    <w:rsid w:val="008F5317"/>
    <w:rsid w:val="009A227F"/>
    <w:rsid w:val="00A955D1"/>
    <w:rsid w:val="00B643A1"/>
    <w:rsid w:val="00B708A0"/>
    <w:rsid w:val="00BB15FD"/>
    <w:rsid w:val="00BB3979"/>
    <w:rsid w:val="00C116B0"/>
    <w:rsid w:val="00C40F1E"/>
    <w:rsid w:val="00C968A0"/>
    <w:rsid w:val="00CB4B5E"/>
    <w:rsid w:val="00D00493"/>
    <w:rsid w:val="00D60B04"/>
    <w:rsid w:val="00DF6B7A"/>
    <w:rsid w:val="00E05FB9"/>
    <w:rsid w:val="00E21DE5"/>
    <w:rsid w:val="00EF415E"/>
    <w:rsid w:val="00F7338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2019-11-27T08:23:00Z</cp:lastPrinted>
  <dcterms:created xsi:type="dcterms:W3CDTF">2018-11-12T15:56:00Z</dcterms:created>
  <dcterms:modified xsi:type="dcterms:W3CDTF">2019-11-27T12:50:00Z</dcterms:modified>
</cp:coreProperties>
</file>