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3" w:rsidRPr="00094F81" w:rsidRDefault="002A0093" w:rsidP="002A009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94F81">
        <w:rPr>
          <w:rFonts w:ascii="Times New Roman" w:hAnsi="Times New Roman"/>
          <w:b/>
          <w:sz w:val="28"/>
          <w:szCs w:val="28"/>
          <w:lang w:val="ro-MO"/>
        </w:rPr>
        <w:t>Notă informativă la proiectul de Decizie</w:t>
      </w:r>
    </w:p>
    <w:p w:rsidR="002A0093" w:rsidRPr="00094F81" w:rsidRDefault="002A0093" w:rsidP="002A0093">
      <w:pPr>
        <w:pStyle w:val="Style3"/>
        <w:widowControl/>
        <w:spacing w:before="53"/>
        <w:ind w:right="-5"/>
        <w:jc w:val="center"/>
        <w:rPr>
          <w:b/>
          <w:sz w:val="28"/>
          <w:szCs w:val="28"/>
          <w:lang w:val="ro-RO" w:eastAsia="en-US"/>
        </w:rPr>
      </w:pPr>
      <w:r w:rsidRPr="00094F81">
        <w:rPr>
          <w:b/>
          <w:sz w:val="28"/>
          <w:szCs w:val="28"/>
          <w:lang w:val="ro-MO"/>
        </w:rPr>
        <w:t>,,</w:t>
      </w:r>
      <w:r w:rsidRPr="00094F81">
        <w:rPr>
          <w:rStyle w:val="FontStyle12"/>
          <w:b/>
          <w:sz w:val="28"/>
          <w:szCs w:val="28"/>
          <w:lang w:val="ro-RO" w:eastAsia="en-US"/>
        </w:rPr>
        <w:t>Cu privire la casarea bunurilor uzate raportate la mijloace fixe”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Manager –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şef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al Î.M. ,,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Servicii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Comunal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-Locative”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Orhei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Veaceslav</w:t>
            </w:r>
            <w:proofErr w:type="spellEnd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9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Zaporojan</w:t>
            </w:r>
            <w:proofErr w:type="spellEnd"/>
          </w:p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elaborări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adoptării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 (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 se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anexează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survine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faptul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vehicolele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şi</w:t>
            </w:r>
            <w:proofErr w:type="gram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multiple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reparaţii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iar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momentul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actual nu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pot fi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exploatate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restaurate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Potrivit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pct.5 din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500 din 12.05.1998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</w:t>
            </w:r>
            <w:proofErr w:type="gram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întreprinderile</w:t>
            </w:r>
            <w:proofErr w:type="spellEnd"/>
            <w:proofErr w:type="gram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municipale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pot casa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numai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administraţiei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locale. 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04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iunie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2018, 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emis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ordinal nr.71 cu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instituirea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casarea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raportate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fixe. 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</w:t>
            </w:r>
            <w:proofErr w:type="gram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0410875 din 13.11.2018, s-a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vehicolele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uzură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80% pînă la 95%. (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anexează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Luîndu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 în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de exploatare a acestor vechicole fiind de 6-8 ani, după care necesită reparaţie capitală şi avînd în vedere perioadele durabile de funcţionare utilă nu pot fi mai mult de 2 ori, rezultă că aceste vehicole nu pot fi reparate capital.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mult ca atît, pentru reparaţia capitală este necesar de a se aloca surse financiare enorme de care la moment întreprinderea nu dispune.</w:t>
            </w:r>
          </w:p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94F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concluzie, pentru excluderea acestor cheltuieli considerabile, solicităm ca Consiliul municipal Orhei să accepte casarea  mijloacelor fixe. </w:t>
            </w:r>
          </w:p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pStyle w:val="Style3"/>
              <w:widowControl/>
              <w:spacing w:before="53"/>
              <w:ind w:right="-5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 xml:space="preserve">Principalele prevederi ale proiectului </w:t>
            </w:r>
            <w:r w:rsidRPr="00094F81">
              <w:rPr>
                <w:sz w:val="28"/>
                <w:szCs w:val="28"/>
                <w:lang w:val="ro-RO"/>
              </w:rPr>
              <w:t>acceptare casării bunurilor uzate, raportate la mijloace fixe aflate la evidenţa contabilă la balanţa Î.M. ,, Servicii Comunal Locative</w:t>
            </w:r>
            <w:r w:rsidRPr="00094F81">
              <w:rPr>
                <w:sz w:val="28"/>
                <w:szCs w:val="28"/>
                <w:lang w:val="en-US"/>
              </w:rPr>
              <w:t>”</w:t>
            </w:r>
            <w:r w:rsidRPr="00094F81">
              <w:rPr>
                <w:sz w:val="28"/>
                <w:szCs w:val="28"/>
                <w:lang w:val="ro-RO"/>
              </w:rPr>
              <w:t xml:space="preserve"> Orhei în sumă de 95 833,35 lei (nouăzeci şi cinci mii opt sute treizeci şi trei lei 35 bani), conform anexei nr.1  la prezentul proiect de  decizie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ro-MO" w:eastAsia="en-US"/>
              </w:rPr>
            </w:pPr>
            <w:r w:rsidRPr="00094F81">
              <w:rPr>
                <w:sz w:val="28"/>
                <w:szCs w:val="28"/>
                <w:lang w:val="ro-MO" w:eastAsia="en-US"/>
              </w:rPr>
              <w:t xml:space="preserve">Aprobarea </w:t>
            </w:r>
            <w:r w:rsidRPr="00094F81">
              <w:rPr>
                <w:sz w:val="28"/>
                <w:szCs w:val="28"/>
                <w:lang w:val="ro-RO" w:eastAsia="en-US"/>
              </w:rPr>
              <w:t>ş</w:t>
            </w:r>
            <w:r w:rsidRPr="00094F81">
              <w:rPr>
                <w:sz w:val="28"/>
                <w:szCs w:val="28"/>
                <w:lang w:val="ro-MO" w:eastAsia="en-US"/>
              </w:rPr>
              <w:t>i implementarea prevederilor acestui proiect de decizie nu necesită cheltuieli financiare suplimentare din bugetul APL.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Decizia Consiliului municipal Orhei</w:t>
            </w:r>
            <w:r w:rsidRPr="00094F81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 ,,</w:t>
            </w:r>
            <w:r w:rsidRPr="00094F81">
              <w:rPr>
                <w:rStyle w:val="FontStyle12"/>
                <w:sz w:val="28"/>
                <w:szCs w:val="28"/>
                <w:lang w:val="ro-RO"/>
              </w:rPr>
              <w:t>Cu privire la la casarea bunurilor uzate raportate la mijloace fixe</w:t>
            </w:r>
            <w:r w:rsidRPr="00094F81">
              <w:rPr>
                <w:rStyle w:val="FontStyle12"/>
                <w:sz w:val="28"/>
                <w:szCs w:val="28"/>
                <w:lang w:val="en-US"/>
              </w:rPr>
              <w:t>”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Proiectul dat este supus dezbaterilor publice, fiind plasat pe pagina a primăriei </w:t>
            </w: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 xml:space="preserve">mun. Orhei </w:t>
            </w:r>
            <w:r w:rsidRPr="00094F81">
              <w:rPr>
                <w:rFonts w:ascii="Times New Roman" w:hAnsi="Times New Roman"/>
                <w:sz w:val="28"/>
                <w:szCs w:val="28"/>
                <w:u w:val="single"/>
                <w:lang w:val="ro-MO"/>
              </w:rPr>
              <w:t>web orhei.md</w:t>
            </w: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la compartimentul  Proiecte de documente/ proiecte de decizii al Consiliului Municipal Orhei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>8. Constatările expertizei anticorupţie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Nu este cazul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Nu este cazul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2A0093" w:rsidRPr="002A0093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Proiectul a fost supus expertizei juridice pentru corespunderea normelor legislative, de către specialistul jurist din cadrul primăriei Orhei şi este avizat.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094F81">
              <w:rPr>
                <w:rFonts w:ascii="Times New Roman" w:hAnsi="Times New Roman"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2A0093" w:rsidRPr="00094F81" w:rsidTr="00A70484">
        <w:tc>
          <w:tcPr>
            <w:tcW w:w="5000" w:type="pct"/>
          </w:tcPr>
          <w:p w:rsidR="002A0093" w:rsidRPr="00094F81" w:rsidRDefault="002A0093" w:rsidP="00A704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</w:t>
            </w:r>
            <w:proofErr w:type="gram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raportului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0410875 din 13.11.2018, s-a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constat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vehicolele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uzură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80% pînă la 95%. (</w:t>
            </w:r>
            <w:proofErr w:type="spellStart"/>
            <w:proofErr w:type="gram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raportul</w:t>
            </w:r>
            <w:proofErr w:type="spellEnd"/>
            <w:proofErr w:type="gram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anexează</w:t>
            </w:r>
            <w:proofErr w:type="spellEnd"/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9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A0093" w:rsidRPr="00094F81" w:rsidRDefault="002A0093" w:rsidP="002A0093">
      <w:pPr>
        <w:rPr>
          <w:rFonts w:ascii="Times New Roman" w:hAnsi="Times New Roman"/>
          <w:sz w:val="28"/>
          <w:szCs w:val="28"/>
          <w:lang w:val="ro-MO"/>
        </w:rPr>
      </w:pPr>
    </w:p>
    <w:p w:rsidR="002A0093" w:rsidRPr="00094F81" w:rsidRDefault="002A0093" w:rsidP="002A0093">
      <w:pPr>
        <w:rPr>
          <w:rFonts w:ascii="Times New Roman" w:hAnsi="Times New Roman"/>
          <w:sz w:val="28"/>
          <w:szCs w:val="28"/>
          <w:lang w:val="ro-RO"/>
        </w:rPr>
      </w:pPr>
      <w:r w:rsidRPr="00094F81">
        <w:rPr>
          <w:rFonts w:ascii="Times New Roman" w:hAnsi="Times New Roman"/>
          <w:sz w:val="28"/>
          <w:szCs w:val="28"/>
          <w:lang w:val="ro-RO"/>
        </w:rPr>
        <w:t xml:space="preserve">Autor: </w:t>
      </w:r>
    </w:p>
    <w:p w:rsidR="002A0093" w:rsidRPr="00094F81" w:rsidRDefault="002A0093" w:rsidP="002A0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94F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Cu respect,   </w:t>
      </w:r>
    </w:p>
    <w:p w:rsidR="002A0093" w:rsidRPr="00094F81" w:rsidRDefault="002A0093" w:rsidP="002A0093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2A0093" w:rsidRPr="00094F81" w:rsidRDefault="002A0093" w:rsidP="002A0093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Manager –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şef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2A0093" w:rsidRPr="00094F81" w:rsidRDefault="002A0093" w:rsidP="002A0093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Î.M. </w:t>
      </w:r>
      <w:proofErr w:type="gram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,,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Servicii</w:t>
      </w:r>
      <w:proofErr w:type="spellEnd"/>
      <w:proofErr w:type="gram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Comunal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-Locative”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Orhei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Veaceslav</w:t>
      </w:r>
      <w:proofErr w:type="spellEnd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94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Zaporojan</w:t>
      </w:r>
      <w:proofErr w:type="spellEnd"/>
    </w:p>
    <w:p w:rsidR="002A0093" w:rsidRPr="00094F81" w:rsidRDefault="002A0093" w:rsidP="002A00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093" w:rsidRPr="00094F81" w:rsidRDefault="002A0093" w:rsidP="002A0093">
      <w:pPr>
        <w:rPr>
          <w:rFonts w:ascii="Times New Roman" w:hAnsi="Times New Roman"/>
          <w:sz w:val="28"/>
          <w:szCs w:val="28"/>
          <w:lang w:val="en-US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Default="002A0093" w:rsidP="002A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A0093" w:rsidRPr="00094F81" w:rsidRDefault="002A0093" w:rsidP="002A0093">
      <w:pPr>
        <w:rPr>
          <w:lang w:val="en-US"/>
        </w:rPr>
      </w:pPr>
    </w:p>
    <w:p w:rsidR="00E55227" w:rsidRPr="002A0093" w:rsidRDefault="00E55227">
      <w:pPr>
        <w:rPr>
          <w:lang w:val="en-US"/>
        </w:rPr>
      </w:pPr>
      <w:bookmarkStart w:id="0" w:name="_GoBack"/>
      <w:bookmarkEnd w:id="0"/>
    </w:p>
    <w:sectPr w:rsidR="00E55227" w:rsidRPr="002A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A"/>
    <w:rsid w:val="0013712A"/>
    <w:rsid w:val="002A0093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93"/>
    <w:pPr>
      <w:spacing w:after="0" w:line="240" w:lineRule="auto"/>
    </w:pPr>
  </w:style>
  <w:style w:type="character" w:customStyle="1" w:styleId="FontStyle12">
    <w:name w:val="Font Style12"/>
    <w:rsid w:val="002A009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A009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0093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93"/>
    <w:pPr>
      <w:spacing w:after="0" w:line="240" w:lineRule="auto"/>
    </w:pPr>
  </w:style>
  <w:style w:type="character" w:customStyle="1" w:styleId="FontStyle12">
    <w:name w:val="Font Style12"/>
    <w:rsid w:val="002A009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A009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0093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2</cp:revision>
  <dcterms:created xsi:type="dcterms:W3CDTF">2018-12-10T15:00:00Z</dcterms:created>
  <dcterms:modified xsi:type="dcterms:W3CDTF">2018-12-10T15:00:00Z</dcterms:modified>
</cp:coreProperties>
</file>