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14" w:rsidRPr="00F56CB5" w:rsidRDefault="00BB2D14" w:rsidP="00BB2D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BB2D14" w:rsidRPr="00F56CB5" w:rsidRDefault="00BB2D14" w:rsidP="00BB2D1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BB2D14" w:rsidRPr="00F56CB5" w:rsidRDefault="00BB2D14" w:rsidP="00BB2D1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F56CB5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BB2D14" w:rsidRPr="00F56CB5" w:rsidRDefault="00BB2D14" w:rsidP="00BB2D14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F56CB5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Nr___________________</w:t>
      </w:r>
    </w:p>
    <w:p w:rsidR="00BB2D14" w:rsidRPr="00F56CB5" w:rsidRDefault="00BB2D14" w:rsidP="00BB2D14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F56CB5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din_______________2018</w:t>
      </w:r>
    </w:p>
    <w:p w:rsidR="001C290C" w:rsidRPr="00F56CB5" w:rsidRDefault="006229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sponsoriz</w:t>
      </w:r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>ării</w:t>
      </w:r>
      <w:proofErr w:type="spellEnd"/>
    </w:p>
    <w:p w:rsidR="00276D81" w:rsidRPr="00F56CB5" w:rsidRDefault="00276D81" w:rsidP="00276D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105E" w:rsidRPr="00F56CB5" w:rsidRDefault="00726BB4" w:rsidP="003C09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04105E" w:rsidRPr="00F56CB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04105E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05E" w:rsidRPr="00F56CB5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04105E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="0004105E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14, 74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1),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.(6) din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436-XVI din 28.12.2006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art.1 </w:t>
      </w:r>
      <w:proofErr w:type="spellStart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3 din </w:t>
      </w:r>
      <w:proofErr w:type="spellStart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="00BF5F6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nr. 1420 din 31.10.2002, </w:t>
      </w:r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art. 27 din </w:t>
      </w:r>
      <w:proofErr w:type="spellStart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>finanțele</w:t>
      </w:r>
      <w:proofErr w:type="spellEnd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BB2D1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locale nr. 397 din 16.10.2003 </w:t>
      </w:r>
      <w:proofErr w:type="spellStart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>stimularea</w:t>
      </w:r>
      <w:proofErr w:type="spellEnd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>reîntoarcerii</w:t>
      </w:r>
      <w:proofErr w:type="spellEnd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>locuitorilor</w:t>
      </w:r>
      <w:proofErr w:type="spellEnd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>peste</w:t>
      </w:r>
      <w:proofErr w:type="spellEnd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>hotare</w:t>
      </w:r>
      <w:proofErr w:type="spellEnd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7B6F"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AAC" w:rsidRPr="00F56CB5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0E30A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0AA" w:rsidRPr="00F56CB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0E30A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0E30AA"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0E30A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nr. 10.12 din 13.10.2017</w:t>
      </w:r>
      <w:r w:rsidR="00BB2D1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2D14" w:rsidRPr="00F56CB5"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 w:rsidR="00BB2D1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 w:rsidR="00BB2D14" w:rsidRPr="00F56CB5"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 w:rsidR="00BB2D1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2D14" w:rsidRPr="00F56CB5"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 w:rsidR="00BB2D14" w:rsidRPr="00F56CB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09F4" w:rsidRPr="00F56CB5" w:rsidRDefault="003C09F4" w:rsidP="003C09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D14" w:rsidRPr="00F56CB5" w:rsidRDefault="00BB2D14" w:rsidP="003C0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CB5">
        <w:rPr>
          <w:rFonts w:ascii="Times New Roman" w:hAnsi="Times New Roman" w:cs="Times New Roman"/>
          <w:sz w:val="24"/>
          <w:szCs w:val="24"/>
          <w:lang w:val="ro-RO"/>
        </w:rPr>
        <w:t>CONSILIUL MUNICIPAL ORHEI DECIDE :</w:t>
      </w:r>
    </w:p>
    <w:p w:rsidR="0026425C" w:rsidRPr="00F56CB5" w:rsidRDefault="00622997" w:rsidP="003C09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A.O.”</w:t>
      </w:r>
      <w:proofErr w:type="spellStart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4FF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CB5" w:rsidRPr="00F56C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utoritatea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executiv</w:t>
      </w:r>
      <w:r w:rsidR="00F56CB5" w:rsidRPr="00F56CB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6DFA" w:rsidRPr="00F56C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>biectul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căruia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="00F17DC5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DFA" w:rsidRPr="00F56CB5">
        <w:rPr>
          <w:rFonts w:ascii="Times New Roman" w:hAnsi="Times New Roman" w:cs="Times New Roman"/>
          <w:color w:val="000000"/>
          <w:sz w:val="24"/>
          <w:szCs w:val="24"/>
          <w:lang w:val="en-US"/>
        </w:rPr>
        <w:t>sponsorizare</w:t>
      </w:r>
      <w:proofErr w:type="spellEnd"/>
      <w:r w:rsidR="00316DFA" w:rsidRPr="00F56C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 forma </w:t>
      </w:r>
      <w:proofErr w:type="spellStart"/>
      <w:proofErr w:type="gramStart"/>
      <w:r w:rsidR="00316DFA" w:rsidRPr="00F56CB5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bănească</w:t>
      </w:r>
      <w:proofErr w:type="spellEnd"/>
      <w:r w:rsidR="00316DFA" w:rsidRPr="00F56C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16DFA" w:rsidRPr="00F56C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4292" w:rsidRPr="00F56CB5">
        <w:rPr>
          <w:rFonts w:ascii="Times New Roman" w:hAnsi="Times New Roman" w:cs="Times New Roman"/>
          <w:sz w:val="24"/>
          <w:szCs w:val="24"/>
          <w:lang w:val="ro-RO"/>
        </w:rPr>
        <w:t>pentru</w:t>
      </w:r>
      <w:proofErr w:type="gramEnd"/>
      <w:r w:rsidR="00544292" w:rsidRPr="00F56CB5">
        <w:rPr>
          <w:rFonts w:ascii="Times New Roman" w:hAnsi="Times New Roman" w:cs="Times New Roman"/>
          <w:sz w:val="24"/>
          <w:szCs w:val="24"/>
          <w:lang w:val="ro-RO"/>
        </w:rPr>
        <w:t xml:space="preserve"> stimularea reîntoarcerii locuitorilor de peste hotare în mun. Orhei</w:t>
      </w:r>
      <w:r w:rsidR="003C09F4" w:rsidRPr="00F56CB5">
        <w:rPr>
          <w:rFonts w:ascii="Times New Roman" w:hAnsi="Times New Roman" w:cs="Times New Roman"/>
          <w:sz w:val="24"/>
          <w:szCs w:val="24"/>
          <w:lang w:val="ro-RO"/>
        </w:rPr>
        <w:t xml:space="preserve"> (se anexează)</w:t>
      </w:r>
      <w:r w:rsidR="0026425C" w:rsidRPr="00F56CB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55509" w:rsidRPr="00F56CB5" w:rsidRDefault="00E24576" w:rsidP="003C09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255509" w:rsidRPr="00F56CB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53F2" w:rsidRPr="00F56CB5" w:rsidRDefault="00255509" w:rsidP="003C09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>întreprinde</w:t>
      </w:r>
      <w:proofErr w:type="spellEnd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FB7474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BD1" w:rsidRPr="00F56CB5">
        <w:rPr>
          <w:rFonts w:ascii="Times New Roman" w:hAnsi="Times New Roman" w:cs="Times New Roman"/>
          <w:sz w:val="24"/>
          <w:szCs w:val="24"/>
          <w:lang w:val="en-US"/>
        </w:rPr>
        <w:t>realizarea</w:t>
      </w:r>
      <w:bookmarkStart w:id="0" w:name="_GoBack"/>
      <w:bookmarkEnd w:id="0"/>
      <w:proofErr w:type="spellEnd"/>
      <w:r w:rsidR="003B474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74D" w:rsidRPr="00F56CB5"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 w:rsidR="003B474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74D" w:rsidRPr="00F56CB5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="009053F2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053F2" w:rsidRPr="00F56CB5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="009053F2" w:rsidRPr="00F56C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E30AA" w:rsidRPr="00F56CB5" w:rsidRDefault="00FB7474" w:rsidP="003C09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3F2" w:rsidRPr="00F56C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425C" w:rsidRPr="00F56CB5">
        <w:rPr>
          <w:rFonts w:ascii="Times New Roman" w:hAnsi="Times New Roman" w:cs="Times New Roman"/>
          <w:sz w:val="24"/>
          <w:szCs w:val="24"/>
          <w:lang w:val="en-US"/>
        </w:rPr>
        <w:t>cord</w:t>
      </w:r>
      <w:r w:rsidR="009053F2" w:rsidRPr="00F56C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E94D52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obținut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statutul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revenit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următoarel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stimulări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94D52" w:rsidRPr="00F56CB5">
        <w:rPr>
          <w:rFonts w:ascii="Times New Roman" w:hAnsi="Times New Roman" w:cs="Times New Roman"/>
          <w:sz w:val="24"/>
          <w:szCs w:val="24"/>
          <w:lang w:val="ro-RO"/>
        </w:rPr>
        <w:t>ajutorul financiar unic</w:t>
      </w:r>
      <w:r w:rsidR="001550FD" w:rsidRPr="00F56CB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94D52" w:rsidRPr="00F56CB5">
        <w:rPr>
          <w:rFonts w:ascii="Times New Roman" w:hAnsi="Times New Roman" w:cs="Times New Roman"/>
          <w:sz w:val="24"/>
          <w:szCs w:val="24"/>
          <w:lang w:val="ro-RO"/>
        </w:rPr>
        <w:t>compensații</w:t>
      </w:r>
      <w:r w:rsidR="001550FD" w:rsidRPr="00F56C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4D52" w:rsidRPr="00F56CB5">
        <w:rPr>
          <w:rFonts w:ascii="Times New Roman" w:hAnsi="Times New Roman" w:cs="Times New Roman"/>
          <w:sz w:val="24"/>
          <w:szCs w:val="24"/>
          <w:lang w:val="ro-RO"/>
        </w:rPr>
        <w:t xml:space="preserve">pentru cheltuielile de transport urban în raza municipiului Orhei, </w:t>
      </w:r>
      <w:r w:rsidR="00E94D52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4D52" w:rsidRPr="00F56CB5">
        <w:rPr>
          <w:rFonts w:ascii="Times New Roman" w:hAnsi="Times New Roman" w:cs="Times New Roman"/>
          <w:sz w:val="24"/>
          <w:szCs w:val="24"/>
          <w:lang w:val="en-US"/>
        </w:rPr>
        <w:t>compensații</w:t>
      </w:r>
      <w:proofErr w:type="spellEnd"/>
      <w:r w:rsidR="00E94D52" w:rsidRPr="00F56CB5">
        <w:rPr>
          <w:rFonts w:ascii="Times New Roman" w:hAnsi="Times New Roman" w:cs="Times New Roman"/>
          <w:sz w:val="24"/>
          <w:szCs w:val="24"/>
          <w:lang w:val="ro-RO"/>
        </w:rPr>
        <w:t xml:space="preserve"> pentru cheltuielile de achitare a serviciilor comunale</w:t>
      </w:r>
      <w:r w:rsidR="000E30AA" w:rsidRPr="00F56CB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6425C" w:rsidRPr="00F56CB5" w:rsidRDefault="00FB7474" w:rsidP="003C09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tine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conformă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transferate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646FB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0AA" w:rsidRPr="00F56CB5">
        <w:rPr>
          <w:rFonts w:ascii="Times New Roman" w:hAnsi="Times New Roman" w:cs="Times New Roman"/>
          <w:sz w:val="24"/>
          <w:szCs w:val="24"/>
          <w:lang w:val="en-US"/>
        </w:rPr>
        <w:t>înai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30AA" w:rsidRPr="00F56CB5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="0025550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0AA" w:rsidRPr="00F56CB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0E30AA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0E30AA"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255509"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5509" w:rsidRPr="00F56CB5">
        <w:rPr>
          <w:rFonts w:ascii="Times New Roman" w:hAnsi="Times New Roman" w:cs="Times New Roman"/>
          <w:color w:val="000000"/>
          <w:lang w:val="en-US"/>
        </w:rPr>
        <w:t>propuneri</w:t>
      </w:r>
      <w:proofErr w:type="spellEnd"/>
      <w:r w:rsidR="00255509" w:rsidRPr="00F56CB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55509" w:rsidRPr="00F56CB5">
        <w:rPr>
          <w:rFonts w:ascii="Times New Roman" w:hAnsi="Times New Roman" w:cs="Times New Roman"/>
          <w:color w:val="000000"/>
          <w:lang w:val="en-US"/>
        </w:rPr>
        <w:t>privind</w:t>
      </w:r>
      <w:proofErr w:type="spellEnd"/>
      <w:r w:rsidR="00255509" w:rsidRPr="00F56CB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55509" w:rsidRPr="00F56CB5">
        <w:rPr>
          <w:rFonts w:ascii="Times New Roman" w:hAnsi="Times New Roman" w:cs="Times New Roman"/>
          <w:color w:val="000000"/>
          <w:lang w:val="en-US"/>
        </w:rPr>
        <w:t>rectificarea</w:t>
      </w:r>
      <w:proofErr w:type="spellEnd"/>
      <w:r w:rsidR="00255509" w:rsidRPr="00F56CB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55509" w:rsidRPr="00F56CB5">
        <w:rPr>
          <w:rFonts w:ascii="Times New Roman" w:hAnsi="Times New Roman" w:cs="Times New Roman"/>
          <w:color w:val="000000"/>
          <w:lang w:val="en-US"/>
        </w:rPr>
        <w:t>bugetului</w:t>
      </w:r>
      <w:proofErr w:type="spellEnd"/>
      <w:r w:rsidR="00255509" w:rsidRPr="00F56CB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55509" w:rsidRPr="00F56CB5">
        <w:rPr>
          <w:rFonts w:ascii="Times New Roman" w:hAnsi="Times New Roman" w:cs="Times New Roman"/>
          <w:color w:val="000000"/>
          <w:lang w:val="en-US"/>
        </w:rPr>
        <w:t>aprobat</w:t>
      </w:r>
      <w:proofErr w:type="spellEnd"/>
      <w:r w:rsidR="001550FD"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4576" w:rsidRPr="00F56CB5" w:rsidRDefault="00163224" w:rsidP="003C09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Marina CRAVCENCO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dl Valerian CRISTEA conform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3224" w:rsidRPr="00F56CB5" w:rsidRDefault="00163224" w:rsidP="0016322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D14" w:rsidRPr="00F56CB5" w:rsidRDefault="00BB2D14" w:rsidP="00BB2D14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Marina CRAVCENCO  </w:t>
      </w:r>
    </w:p>
    <w:p w:rsidR="00BB2D14" w:rsidRPr="00F56CB5" w:rsidRDefault="00BB2D14" w:rsidP="00BB2D14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APOSTOLOVA</w:t>
      </w:r>
    </w:p>
    <w:p w:rsidR="00BB2D14" w:rsidRPr="00F56CB5" w:rsidRDefault="00BB2D14" w:rsidP="00BB2D14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Valerian CRISTEA</w:t>
      </w:r>
    </w:p>
    <w:p w:rsidR="00BB2D14" w:rsidRPr="00F56CB5" w:rsidRDefault="00BB2D14" w:rsidP="00BB2D14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BB2D14" w:rsidRPr="00F56CB5" w:rsidRDefault="00BB2D14" w:rsidP="00BB2D14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BURACOVSCHI</w:t>
      </w:r>
    </w:p>
    <w:p w:rsidR="00BB2D14" w:rsidRPr="00F56CB5" w:rsidRDefault="00BB2D14" w:rsidP="00BB2D14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Contabil-șef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Anastasia ȚURCAN</w:t>
      </w:r>
    </w:p>
    <w:p w:rsidR="00BB2D14" w:rsidRPr="00F56CB5" w:rsidRDefault="00BB2D14" w:rsidP="00BB2D14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F56C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Specialist                                                                                                    Cristina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BB2D14" w:rsidRPr="00F56CB5" w:rsidRDefault="00BB2D14" w:rsidP="00276D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contact: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0(235)-247-37, e-mail: </w:t>
      </w:r>
      <w:hyperlink r:id="rId6" w:history="1">
        <w:r w:rsidRPr="00F56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primaria@orhei.md</w:t>
        </w:r>
      </w:hyperlink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sectPr w:rsidR="00BB2D14" w:rsidRPr="00F56CB5" w:rsidSect="00276D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AB7"/>
    <w:multiLevelType w:val="hybridMultilevel"/>
    <w:tmpl w:val="B7FE258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2A5A7278"/>
    <w:multiLevelType w:val="hybridMultilevel"/>
    <w:tmpl w:val="A48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93B16"/>
    <w:multiLevelType w:val="hybridMultilevel"/>
    <w:tmpl w:val="EC446DEE"/>
    <w:lvl w:ilvl="0" w:tplc="C6BA40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747C66"/>
    <w:multiLevelType w:val="hybridMultilevel"/>
    <w:tmpl w:val="978AF628"/>
    <w:lvl w:ilvl="0" w:tplc="C6BA40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97"/>
    <w:rsid w:val="0004105E"/>
    <w:rsid w:val="000E30AA"/>
    <w:rsid w:val="001550FD"/>
    <w:rsid w:val="00163224"/>
    <w:rsid w:val="001C290C"/>
    <w:rsid w:val="00255509"/>
    <w:rsid w:val="0026425C"/>
    <w:rsid w:val="00276D81"/>
    <w:rsid w:val="00316DFA"/>
    <w:rsid w:val="00326964"/>
    <w:rsid w:val="003B474D"/>
    <w:rsid w:val="003C09F4"/>
    <w:rsid w:val="003F2981"/>
    <w:rsid w:val="0043270C"/>
    <w:rsid w:val="00491315"/>
    <w:rsid w:val="00544292"/>
    <w:rsid w:val="00622997"/>
    <w:rsid w:val="00646FB9"/>
    <w:rsid w:val="006A4F7C"/>
    <w:rsid w:val="00713F69"/>
    <w:rsid w:val="00726BB4"/>
    <w:rsid w:val="007B4AF1"/>
    <w:rsid w:val="00814FF9"/>
    <w:rsid w:val="008239E1"/>
    <w:rsid w:val="008307E9"/>
    <w:rsid w:val="008F7B6F"/>
    <w:rsid w:val="009053F2"/>
    <w:rsid w:val="00946765"/>
    <w:rsid w:val="00980AAC"/>
    <w:rsid w:val="00B447F4"/>
    <w:rsid w:val="00BA23DD"/>
    <w:rsid w:val="00BB2D14"/>
    <w:rsid w:val="00BF5F6A"/>
    <w:rsid w:val="00C54DC9"/>
    <w:rsid w:val="00E24576"/>
    <w:rsid w:val="00E80BD1"/>
    <w:rsid w:val="00E90A54"/>
    <w:rsid w:val="00E94D52"/>
    <w:rsid w:val="00F17DC5"/>
    <w:rsid w:val="00F56CB5"/>
    <w:rsid w:val="00F616E2"/>
    <w:rsid w:val="00FA4A81"/>
    <w:rsid w:val="00FB7474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B2D1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97"/>
    <w:pPr>
      <w:ind w:left="720"/>
      <w:contextualSpacing/>
    </w:pPr>
  </w:style>
  <w:style w:type="character" w:styleId="a4">
    <w:name w:val="Hyperlink"/>
    <w:rsid w:val="00BB2D14"/>
    <w:rPr>
      <w:color w:val="0000FF"/>
      <w:u w:val="single"/>
    </w:rPr>
  </w:style>
  <w:style w:type="paragraph" w:styleId="a5">
    <w:name w:val="No Spacing"/>
    <w:uiPriority w:val="1"/>
    <w:qFormat/>
    <w:rsid w:val="00BB2D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BB2D14"/>
    <w:rPr>
      <w:rFonts w:ascii="Arial" w:eastAsia="Times New Roman" w:hAnsi="Arial" w:cs="Arial"/>
      <w:b/>
      <w:sz w:val="18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B2D1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97"/>
    <w:pPr>
      <w:ind w:left="720"/>
      <w:contextualSpacing/>
    </w:pPr>
  </w:style>
  <w:style w:type="character" w:styleId="a4">
    <w:name w:val="Hyperlink"/>
    <w:rsid w:val="00BB2D14"/>
    <w:rPr>
      <w:color w:val="0000FF"/>
      <w:u w:val="single"/>
    </w:rPr>
  </w:style>
  <w:style w:type="paragraph" w:styleId="a5">
    <w:name w:val="No Spacing"/>
    <w:uiPriority w:val="1"/>
    <w:qFormat/>
    <w:rsid w:val="00BB2D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BB2D14"/>
    <w:rPr>
      <w:rFonts w:ascii="Arial" w:eastAsia="Times New Roman" w:hAnsi="Arial" w:cs="Arial"/>
      <w:b/>
      <w:sz w:val="1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2018-02-28T10:34:00Z</cp:lastPrinted>
  <dcterms:created xsi:type="dcterms:W3CDTF">2018-02-27T08:17:00Z</dcterms:created>
  <dcterms:modified xsi:type="dcterms:W3CDTF">2018-02-28T10:35:00Z</dcterms:modified>
</cp:coreProperties>
</file>